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3BF" w:rsidRPr="00F51152" w:rsidRDefault="00E36B41">
      <w:pPr>
        <w:spacing w:before="140"/>
        <w:ind w:left="183" w:right="184"/>
        <w:jc w:val="center"/>
        <w:rPr>
          <w:rFonts w:ascii="Arial" w:hAnsi="Arial" w:cs="Arial"/>
          <w:b/>
        </w:rPr>
      </w:pPr>
      <w:bookmarkStart w:id="0" w:name="_bookmark34"/>
      <w:bookmarkEnd w:id="0"/>
      <w:r w:rsidRPr="00F51152">
        <w:rPr>
          <w:rFonts w:ascii="Arial" w:hAnsi="Arial" w:cs="Arial"/>
          <w:b/>
        </w:rPr>
        <w:t>ANEXO</w:t>
      </w:r>
      <w:r w:rsidRPr="00F51152">
        <w:rPr>
          <w:rFonts w:ascii="Arial" w:hAnsi="Arial" w:cs="Arial"/>
          <w:b/>
          <w:spacing w:val="-1"/>
        </w:rPr>
        <w:t xml:space="preserve"> </w:t>
      </w:r>
      <w:r w:rsidRPr="00F51152">
        <w:rPr>
          <w:rFonts w:ascii="Arial" w:hAnsi="Arial" w:cs="Arial"/>
          <w:b/>
        </w:rPr>
        <w:t>III</w:t>
      </w:r>
    </w:p>
    <w:p w:rsidR="00152B16" w:rsidRPr="00F51152" w:rsidRDefault="00E36B41" w:rsidP="00152B16">
      <w:pPr>
        <w:spacing w:before="110" w:line="278" w:lineRule="auto"/>
        <w:ind w:right="-49"/>
        <w:jc w:val="center"/>
        <w:rPr>
          <w:rFonts w:ascii="Arial" w:hAnsi="Arial" w:cs="Arial"/>
          <w:b/>
          <w:spacing w:val="-53"/>
          <w:sz w:val="20"/>
        </w:rPr>
      </w:pPr>
      <w:r w:rsidRPr="00F51152">
        <w:rPr>
          <w:rFonts w:ascii="Arial" w:hAnsi="Arial" w:cs="Arial"/>
          <w:b/>
        </w:rPr>
        <w:t xml:space="preserve">MODELO DE PROPOSTA </w:t>
      </w:r>
      <w:r w:rsidR="00152B16" w:rsidRPr="00F51152">
        <w:rPr>
          <w:rFonts w:ascii="Arial" w:hAnsi="Arial" w:cs="Arial"/>
          <w:b/>
        </w:rPr>
        <w:t>CO</w:t>
      </w:r>
      <w:r w:rsidRPr="00F51152">
        <w:rPr>
          <w:rFonts w:ascii="Arial" w:hAnsi="Arial" w:cs="Arial"/>
          <w:b/>
        </w:rPr>
        <w:t>MERCIAL</w:t>
      </w:r>
      <w:r w:rsidRPr="00F51152">
        <w:rPr>
          <w:rFonts w:ascii="Arial" w:hAnsi="Arial" w:cs="Arial"/>
          <w:b/>
          <w:spacing w:val="-53"/>
        </w:rPr>
        <w:t xml:space="preserve"> </w:t>
      </w:r>
    </w:p>
    <w:p w:rsidR="002E33BF" w:rsidRPr="00F51152" w:rsidRDefault="00196C91" w:rsidP="00152B16">
      <w:pPr>
        <w:spacing w:before="110" w:line="278" w:lineRule="auto"/>
        <w:ind w:right="-49"/>
        <w:jc w:val="center"/>
        <w:rPr>
          <w:rFonts w:ascii="Arial" w:hAnsi="Arial" w:cs="Arial"/>
          <w:b/>
          <w:sz w:val="20"/>
        </w:rPr>
      </w:pPr>
      <w:r w:rsidRPr="00F51152">
        <w:rPr>
          <w:rFonts w:ascii="Arial" w:hAnsi="Arial" w:cs="Arial"/>
          <w:b/>
          <w:sz w:val="20"/>
        </w:rPr>
        <w:t>(papel</w:t>
      </w:r>
      <w:r w:rsidRPr="00F51152">
        <w:rPr>
          <w:rFonts w:ascii="Arial" w:hAnsi="Arial" w:cs="Arial"/>
          <w:b/>
          <w:spacing w:val="-2"/>
          <w:sz w:val="20"/>
        </w:rPr>
        <w:t xml:space="preserve"> </w:t>
      </w:r>
      <w:r w:rsidRPr="00F51152">
        <w:rPr>
          <w:rFonts w:ascii="Arial" w:hAnsi="Arial" w:cs="Arial"/>
          <w:b/>
          <w:sz w:val="20"/>
        </w:rPr>
        <w:t>timbrado da</w:t>
      </w:r>
      <w:r w:rsidRPr="00F51152">
        <w:rPr>
          <w:rFonts w:ascii="Arial" w:hAnsi="Arial" w:cs="Arial"/>
          <w:b/>
          <w:spacing w:val="1"/>
          <w:sz w:val="20"/>
        </w:rPr>
        <w:t xml:space="preserve"> </w:t>
      </w:r>
      <w:r w:rsidRPr="00F51152">
        <w:rPr>
          <w:rFonts w:ascii="Arial" w:hAnsi="Arial" w:cs="Arial"/>
          <w:b/>
          <w:sz w:val="20"/>
        </w:rPr>
        <w:t>empresa</w:t>
      </w:r>
      <w:r w:rsidR="00E36B41" w:rsidRPr="00F51152">
        <w:rPr>
          <w:rFonts w:ascii="Arial" w:hAnsi="Arial" w:cs="Arial"/>
          <w:b/>
          <w:sz w:val="20"/>
        </w:rPr>
        <w:t>)</w:t>
      </w:r>
    </w:p>
    <w:p w:rsidR="002E33BF" w:rsidRPr="00F51152" w:rsidRDefault="002E33BF">
      <w:pPr>
        <w:pStyle w:val="Corpodetexto"/>
        <w:spacing w:before="8"/>
        <w:rPr>
          <w:rFonts w:ascii="Arial" w:hAnsi="Arial" w:cs="Arial"/>
          <w:b/>
          <w:sz w:val="22"/>
          <w:szCs w:val="22"/>
        </w:rPr>
      </w:pPr>
    </w:p>
    <w:p w:rsidR="00D275DD" w:rsidRPr="00F51152" w:rsidRDefault="00D275DD" w:rsidP="00D275DD">
      <w:pPr>
        <w:pStyle w:val="Corpodetexto"/>
        <w:spacing w:before="3"/>
        <w:jc w:val="center"/>
        <w:rPr>
          <w:rFonts w:ascii="Arial" w:hAnsi="Arial" w:cs="Arial"/>
          <w:b/>
          <w:sz w:val="22"/>
          <w:szCs w:val="22"/>
        </w:rPr>
      </w:pPr>
      <w:r w:rsidRPr="00F51152">
        <w:rPr>
          <w:rFonts w:ascii="Arial" w:hAnsi="Arial" w:cs="Arial"/>
          <w:b/>
          <w:sz w:val="22"/>
          <w:szCs w:val="22"/>
        </w:rPr>
        <w:t xml:space="preserve">PREGÃO ELETRÔNICO REGISTRO DE PREÇOS </w:t>
      </w:r>
      <w:r w:rsidR="00452800" w:rsidRPr="00F51152">
        <w:rPr>
          <w:rFonts w:ascii="Arial" w:hAnsi="Arial" w:cs="Arial"/>
          <w:b/>
          <w:sz w:val="22"/>
          <w:szCs w:val="22"/>
        </w:rPr>
        <w:t>0</w:t>
      </w:r>
      <w:r w:rsidR="00452800">
        <w:rPr>
          <w:rFonts w:ascii="Arial" w:hAnsi="Arial" w:cs="Arial"/>
          <w:b/>
          <w:sz w:val="22"/>
          <w:szCs w:val="22"/>
        </w:rPr>
        <w:t>0</w:t>
      </w:r>
      <w:r w:rsidR="00DA0485">
        <w:rPr>
          <w:rFonts w:ascii="Arial" w:hAnsi="Arial" w:cs="Arial"/>
          <w:b/>
          <w:sz w:val="22"/>
          <w:szCs w:val="22"/>
        </w:rPr>
        <w:t>9</w:t>
      </w:r>
      <w:r w:rsidR="00452800" w:rsidRPr="00F51152">
        <w:rPr>
          <w:rFonts w:ascii="Arial" w:hAnsi="Arial" w:cs="Arial"/>
          <w:b/>
          <w:sz w:val="22"/>
          <w:szCs w:val="22"/>
        </w:rPr>
        <w:t>/202</w:t>
      </w:r>
      <w:r w:rsidR="00452800">
        <w:rPr>
          <w:rFonts w:ascii="Arial" w:hAnsi="Arial" w:cs="Arial"/>
          <w:b/>
          <w:sz w:val="22"/>
          <w:szCs w:val="22"/>
        </w:rPr>
        <w:t>5</w:t>
      </w:r>
      <w:r w:rsidR="00452800" w:rsidRPr="00F51152">
        <w:rPr>
          <w:rFonts w:ascii="Arial" w:hAnsi="Arial" w:cs="Arial"/>
          <w:b/>
          <w:sz w:val="22"/>
          <w:szCs w:val="22"/>
        </w:rPr>
        <w:t xml:space="preserve"> – PROCESSO </w:t>
      </w:r>
      <w:r w:rsidR="00DA0485">
        <w:rPr>
          <w:rFonts w:ascii="Arial" w:hAnsi="Arial" w:cs="Arial"/>
          <w:b/>
          <w:sz w:val="22"/>
          <w:szCs w:val="22"/>
        </w:rPr>
        <w:t>110</w:t>
      </w:r>
      <w:r w:rsidR="00452800">
        <w:rPr>
          <w:rFonts w:ascii="Arial" w:hAnsi="Arial" w:cs="Arial"/>
          <w:b/>
          <w:sz w:val="22"/>
          <w:szCs w:val="22"/>
        </w:rPr>
        <w:t>/</w:t>
      </w:r>
      <w:r w:rsidR="00452800" w:rsidRPr="00F51152">
        <w:rPr>
          <w:rFonts w:ascii="Arial" w:hAnsi="Arial" w:cs="Arial"/>
          <w:b/>
          <w:sz w:val="22"/>
          <w:szCs w:val="22"/>
        </w:rPr>
        <w:t>202</w:t>
      </w:r>
      <w:r w:rsidR="00452800">
        <w:rPr>
          <w:rFonts w:ascii="Arial" w:hAnsi="Arial" w:cs="Arial"/>
          <w:b/>
          <w:sz w:val="22"/>
          <w:szCs w:val="22"/>
        </w:rPr>
        <w:t>5</w:t>
      </w:r>
    </w:p>
    <w:p w:rsidR="00D275DD" w:rsidRPr="00F51152" w:rsidRDefault="00D275DD" w:rsidP="00D275DD">
      <w:pPr>
        <w:pStyle w:val="Corpodetexto"/>
        <w:spacing w:before="3"/>
        <w:jc w:val="center"/>
        <w:rPr>
          <w:rFonts w:ascii="Arial" w:hAnsi="Arial" w:cs="Arial"/>
          <w:b/>
          <w:sz w:val="22"/>
          <w:szCs w:val="22"/>
        </w:rPr>
      </w:pPr>
    </w:p>
    <w:p w:rsidR="00076E48" w:rsidRDefault="00E36B41" w:rsidP="00076E48">
      <w:pPr>
        <w:pStyle w:val="Corpodetexto"/>
        <w:spacing w:before="55"/>
        <w:ind w:left="709" w:right="377"/>
        <w:jc w:val="both"/>
        <w:rPr>
          <w:rFonts w:ascii="Arial" w:hAnsi="Arial" w:cs="Arial"/>
          <w:sz w:val="22"/>
          <w:szCs w:val="22"/>
        </w:rPr>
      </w:pPr>
      <w:r w:rsidRPr="00F51152">
        <w:rPr>
          <w:rFonts w:ascii="Arial" w:hAnsi="Arial" w:cs="Arial"/>
          <w:b/>
          <w:sz w:val="22"/>
          <w:szCs w:val="22"/>
        </w:rPr>
        <w:t xml:space="preserve">Objeto: </w:t>
      </w:r>
      <w:r w:rsidR="00D42FAD" w:rsidRPr="00D42FAD">
        <w:rPr>
          <w:rFonts w:ascii="Arial" w:hAnsi="Arial" w:cs="Arial"/>
          <w:sz w:val="22"/>
          <w:szCs w:val="22"/>
        </w:rPr>
        <w:t>REGISTRO DE PRE</w:t>
      </w:r>
      <w:r w:rsidR="00793414">
        <w:rPr>
          <w:rFonts w:ascii="Arial" w:hAnsi="Arial" w:cs="Arial"/>
          <w:sz w:val="22"/>
          <w:szCs w:val="22"/>
        </w:rPr>
        <w:t>ÇOS PARA POSSÍVEL AQUISIÇÃO PAR</w:t>
      </w:r>
      <w:r w:rsidR="00D42FAD" w:rsidRPr="00D42FAD">
        <w:rPr>
          <w:rFonts w:ascii="Arial" w:hAnsi="Arial" w:cs="Arial"/>
          <w:sz w:val="22"/>
          <w:szCs w:val="22"/>
        </w:rPr>
        <w:t>CELADA DE INSUMOS E MATERIAIS DE ENFERMAGEM, CONSTANTES NA REVISTA SIMPRO HOSPITALAR, PARA USO NAS UNIDADES GERENCIADAS PELA SECRETARIA MUNICIPAL DE SAÚDE DE LARANJAL PAULISTA</w:t>
      </w:r>
    </w:p>
    <w:p w:rsidR="002E33BF" w:rsidRDefault="00E36B41" w:rsidP="009E2F62">
      <w:pPr>
        <w:pStyle w:val="Corpodetexto"/>
        <w:spacing w:before="55"/>
        <w:ind w:left="709" w:right="377"/>
        <w:jc w:val="both"/>
        <w:rPr>
          <w:rFonts w:ascii="Arial" w:hAnsi="Arial" w:cs="Arial"/>
          <w:spacing w:val="11"/>
          <w:sz w:val="22"/>
          <w:szCs w:val="22"/>
        </w:rPr>
      </w:pPr>
      <w:r w:rsidRPr="00F51152">
        <w:rPr>
          <w:rFonts w:ascii="Arial" w:hAnsi="Arial" w:cs="Arial"/>
          <w:b/>
          <w:sz w:val="22"/>
          <w:szCs w:val="22"/>
        </w:rPr>
        <w:t>Prazo</w:t>
      </w:r>
      <w:r w:rsidRPr="00F51152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="00C1052E">
        <w:rPr>
          <w:rFonts w:ascii="Arial" w:hAnsi="Arial" w:cs="Arial"/>
          <w:b/>
          <w:sz w:val="22"/>
          <w:szCs w:val="22"/>
        </w:rPr>
        <w:t xml:space="preserve">e </w:t>
      </w:r>
      <w:r w:rsidR="00C1052E">
        <w:rPr>
          <w:rFonts w:ascii="Arial" w:hAnsi="Arial" w:cs="Arial"/>
          <w:b/>
          <w:spacing w:val="-2"/>
          <w:sz w:val="22"/>
          <w:szCs w:val="22"/>
        </w:rPr>
        <w:t>l</w:t>
      </w:r>
      <w:r w:rsidRPr="00F51152">
        <w:rPr>
          <w:rFonts w:ascii="Arial" w:hAnsi="Arial" w:cs="Arial"/>
          <w:b/>
          <w:spacing w:val="-2"/>
          <w:sz w:val="22"/>
          <w:szCs w:val="22"/>
        </w:rPr>
        <w:t>oca</w:t>
      </w:r>
      <w:r w:rsidR="00072EF6" w:rsidRPr="00F51152">
        <w:rPr>
          <w:rFonts w:ascii="Arial" w:hAnsi="Arial" w:cs="Arial"/>
          <w:b/>
          <w:spacing w:val="-2"/>
          <w:sz w:val="22"/>
          <w:szCs w:val="22"/>
        </w:rPr>
        <w:t>is</w:t>
      </w:r>
      <w:r w:rsidRPr="00F51152">
        <w:rPr>
          <w:rFonts w:ascii="Arial" w:hAnsi="Arial" w:cs="Arial"/>
          <w:b/>
          <w:spacing w:val="-2"/>
          <w:sz w:val="22"/>
          <w:szCs w:val="22"/>
        </w:rPr>
        <w:t xml:space="preserve"> de Entrega:</w:t>
      </w:r>
      <w:r w:rsidRPr="00F51152">
        <w:rPr>
          <w:rFonts w:ascii="Arial" w:hAnsi="Arial" w:cs="Arial"/>
          <w:b/>
          <w:spacing w:val="11"/>
          <w:sz w:val="22"/>
          <w:szCs w:val="22"/>
        </w:rPr>
        <w:t xml:space="preserve"> </w:t>
      </w:r>
      <w:r w:rsidR="00622C9D">
        <w:rPr>
          <w:rFonts w:ascii="Arial" w:hAnsi="Arial" w:cs="Arial"/>
          <w:spacing w:val="11"/>
          <w:sz w:val="22"/>
          <w:szCs w:val="22"/>
        </w:rPr>
        <w:t>Vide Anexo I – Termo de Referência</w:t>
      </w:r>
    </w:p>
    <w:p w:rsidR="00C1052E" w:rsidRDefault="00C1052E" w:rsidP="009E2F62">
      <w:pPr>
        <w:pStyle w:val="Corpodetexto"/>
        <w:spacing w:before="55"/>
        <w:ind w:left="709" w:right="377"/>
        <w:jc w:val="both"/>
        <w:rPr>
          <w:rFonts w:ascii="Arial" w:hAnsi="Arial" w:cs="Arial"/>
        </w:rPr>
      </w:pPr>
    </w:p>
    <w:p w:rsidR="004704CE" w:rsidRDefault="004704CE" w:rsidP="009E2F62">
      <w:pPr>
        <w:pStyle w:val="Corpodetexto"/>
        <w:spacing w:before="55"/>
        <w:ind w:left="709" w:right="377"/>
        <w:jc w:val="both"/>
        <w:rPr>
          <w:rFonts w:ascii="Arial" w:hAnsi="Arial" w:cs="Arial"/>
        </w:rPr>
      </w:pPr>
    </w:p>
    <w:tbl>
      <w:tblPr>
        <w:tblStyle w:val="GradeMdia3-nfase1"/>
        <w:tblW w:w="10905" w:type="dxa"/>
        <w:tblInd w:w="392" w:type="dxa"/>
        <w:tblLayout w:type="fixed"/>
        <w:tblLook w:val="04A0"/>
      </w:tblPr>
      <w:tblGrid>
        <w:gridCol w:w="498"/>
        <w:gridCol w:w="774"/>
        <w:gridCol w:w="4114"/>
        <w:gridCol w:w="1057"/>
        <w:gridCol w:w="927"/>
        <w:gridCol w:w="794"/>
        <w:gridCol w:w="708"/>
        <w:gridCol w:w="899"/>
        <w:gridCol w:w="1134"/>
      </w:tblGrid>
      <w:tr w:rsidR="004704CE" w:rsidRPr="00EF02E5" w:rsidTr="004704CE">
        <w:trPr>
          <w:cnfStyle w:val="100000000000"/>
          <w:trHeight w:val="510"/>
        </w:trPr>
        <w:tc>
          <w:tcPr>
            <w:cnfStyle w:val="001000000000"/>
            <w:tcW w:w="10905" w:type="dxa"/>
            <w:gridSpan w:val="9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123658" w:rsidRDefault="004704CE" w:rsidP="004704CE">
            <w:pPr>
              <w:spacing w:line="276" w:lineRule="auto"/>
              <w:ind w:left="-76" w:right="-108"/>
              <w:jc w:val="center"/>
              <w:rPr>
                <w:bCs w:val="0"/>
                <w:color w:val="auto"/>
                <w:szCs w:val="18"/>
              </w:rPr>
            </w:pPr>
            <w:r>
              <w:rPr>
                <w:bCs w:val="0"/>
                <w:color w:val="auto"/>
                <w:szCs w:val="18"/>
              </w:rPr>
              <w:t xml:space="preserve">Lote 01 - </w:t>
            </w:r>
            <w:r w:rsidRPr="00123658">
              <w:rPr>
                <w:bCs w:val="0"/>
                <w:color w:val="auto"/>
                <w:szCs w:val="18"/>
              </w:rPr>
              <w:t>Ins</w:t>
            </w:r>
            <w:r>
              <w:rPr>
                <w:bCs w:val="0"/>
                <w:color w:val="auto"/>
                <w:szCs w:val="18"/>
              </w:rPr>
              <w:t xml:space="preserve">umos e materiais de enfermagem </w:t>
            </w:r>
            <w:r w:rsidRPr="00123658">
              <w:rPr>
                <w:bCs w:val="0"/>
                <w:color w:val="auto"/>
                <w:szCs w:val="18"/>
              </w:rPr>
              <w:t>constantes na Revista Simpro Hospitalar</w:t>
            </w:r>
          </w:p>
        </w:tc>
      </w:tr>
      <w:tr w:rsidR="004704CE" w:rsidRPr="00EF02E5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EF02E5" w:rsidRDefault="004704CE" w:rsidP="004704CE">
            <w:pPr>
              <w:spacing w:line="276" w:lineRule="auto"/>
              <w:ind w:left="-108" w:right="-108"/>
              <w:jc w:val="center"/>
              <w:rPr>
                <w:bCs w:val="0"/>
                <w:color w:val="auto"/>
                <w:sz w:val="18"/>
                <w:szCs w:val="18"/>
              </w:rPr>
            </w:pPr>
            <w:r w:rsidRPr="00EF02E5">
              <w:rPr>
                <w:bCs w:val="0"/>
                <w:color w:val="auto"/>
                <w:sz w:val="18"/>
                <w:szCs w:val="18"/>
              </w:rPr>
              <w:t>Item</w:t>
            </w:r>
          </w:p>
        </w:tc>
        <w:tc>
          <w:tcPr>
            <w:tcW w:w="7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EF02E5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b/>
                <w:bCs/>
                <w:sz w:val="18"/>
                <w:szCs w:val="18"/>
              </w:rPr>
            </w:pPr>
            <w:r w:rsidRPr="00EF02E5">
              <w:rPr>
                <w:b/>
                <w:bCs/>
                <w:sz w:val="18"/>
                <w:szCs w:val="18"/>
              </w:rPr>
              <w:t>CATMAT</w:t>
            </w:r>
          </w:p>
        </w:tc>
        <w:tc>
          <w:tcPr>
            <w:tcW w:w="4114" w:type="dxa"/>
            <w:tcBorders>
              <w:bottom w:val="single" w:sz="4" w:space="0" w:color="FFFFFF" w:themeColor="background1"/>
            </w:tcBorders>
            <w:shd w:val="clear" w:color="auto" w:fill="548DD4" w:themeFill="text2" w:themeFillTint="99"/>
            <w:vAlign w:val="center"/>
            <w:hideMark/>
          </w:tcPr>
          <w:p w:rsidR="004704CE" w:rsidRPr="00EF02E5" w:rsidRDefault="004704CE" w:rsidP="004704CE">
            <w:pPr>
              <w:spacing w:line="276" w:lineRule="auto"/>
              <w:ind w:left="-183" w:right="-108"/>
              <w:jc w:val="center"/>
              <w:cnfStyle w:val="000000100000"/>
              <w:rPr>
                <w:b/>
                <w:bCs/>
                <w:sz w:val="18"/>
                <w:szCs w:val="18"/>
              </w:rPr>
            </w:pPr>
            <w:r w:rsidRPr="00EF02E5">
              <w:rPr>
                <w:b/>
                <w:bCs/>
                <w:sz w:val="18"/>
                <w:szCs w:val="18"/>
              </w:rPr>
              <w:t>Descrição do item</w:t>
            </w:r>
          </w:p>
        </w:tc>
        <w:tc>
          <w:tcPr>
            <w:tcW w:w="1057" w:type="dxa"/>
            <w:tcBorders>
              <w:bottom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EF02E5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b/>
                <w:bCs/>
                <w:sz w:val="18"/>
                <w:szCs w:val="18"/>
              </w:rPr>
            </w:pPr>
            <w:r w:rsidRPr="00EF02E5">
              <w:rPr>
                <w:b/>
                <w:bCs/>
                <w:sz w:val="18"/>
                <w:szCs w:val="18"/>
              </w:rPr>
              <w:t>Código Simpro</w:t>
            </w:r>
          </w:p>
        </w:tc>
        <w:tc>
          <w:tcPr>
            <w:tcW w:w="927" w:type="dxa"/>
            <w:tcBorders>
              <w:bottom w:val="single" w:sz="4" w:space="0" w:color="FFFFFF" w:themeColor="background1"/>
            </w:tcBorders>
            <w:shd w:val="clear" w:color="auto" w:fill="548DD4" w:themeFill="text2" w:themeFillTint="99"/>
          </w:tcPr>
          <w:p w:rsidR="004704CE" w:rsidRPr="00EF02E5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Marca / fabricante</w:t>
            </w:r>
          </w:p>
        </w:tc>
        <w:tc>
          <w:tcPr>
            <w:tcW w:w="794" w:type="dxa"/>
            <w:tcBorders>
              <w:bottom w:val="single" w:sz="4" w:space="0" w:color="FFFFFF" w:themeColor="background1"/>
            </w:tcBorders>
            <w:shd w:val="clear" w:color="auto" w:fill="548DD4" w:themeFill="text2" w:themeFillTint="99"/>
            <w:noWrap/>
            <w:vAlign w:val="center"/>
            <w:hideMark/>
          </w:tcPr>
          <w:p w:rsidR="004704CE" w:rsidRPr="00EF02E5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b/>
                <w:bCs/>
                <w:sz w:val="18"/>
                <w:szCs w:val="18"/>
              </w:rPr>
            </w:pPr>
            <w:r w:rsidRPr="00EF02E5">
              <w:rPr>
                <w:b/>
                <w:bCs/>
                <w:sz w:val="18"/>
                <w:szCs w:val="18"/>
              </w:rPr>
              <w:t>Unid.</w:t>
            </w:r>
          </w:p>
        </w:tc>
        <w:tc>
          <w:tcPr>
            <w:tcW w:w="708" w:type="dxa"/>
            <w:tcBorders>
              <w:bottom w:val="single" w:sz="4" w:space="0" w:color="FFFFFF" w:themeColor="background1"/>
            </w:tcBorders>
            <w:shd w:val="clear" w:color="auto" w:fill="548DD4" w:themeFill="text2" w:themeFillTint="99"/>
            <w:noWrap/>
            <w:vAlign w:val="center"/>
            <w:hideMark/>
          </w:tcPr>
          <w:p w:rsidR="004704CE" w:rsidRPr="00EF02E5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b/>
                <w:bCs/>
                <w:sz w:val="18"/>
                <w:szCs w:val="18"/>
              </w:rPr>
            </w:pPr>
            <w:r w:rsidRPr="00EF02E5">
              <w:rPr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899" w:type="dxa"/>
            <w:tcBorders>
              <w:bottom w:val="single" w:sz="4" w:space="0" w:color="FFFFFF" w:themeColor="background1"/>
            </w:tcBorders>
            <w:shd w:val="clear" w:color="auto" w:fill="548DD4" w:themeFill="text2" w:themeFillTint="99"/>
            <w:vAlign w:val="center"/>
            <w:hideMark/>
          </w:tcPr>
          <w:p w:rsidR="004704CE" w:rsidRPr="00EF02E5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Valor </w:t>
            </w:r>
            <w:r w:rsidRPr="00EF02E5">
              <w:rPr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1134" w:type="dxa"/>
            <w:tcBorders>
              <w:bottom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EF02E5" w:rsidRDefault="004704CE" w:rsidP="004704CE">
            <w:pPr>
              <w:spacing w:line="276" w:lineRule="auto"/>
              <w:ind w:left="-76" w:right="-108"/>
              <w:jc w:val="center"/>
              <w:cnfStyle w:val="00000010000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Valor </w:t>
            </w:r>
            <w:r w:rsidRPr="00EF02E5">
              <w:rPr>
                <w:b/>
                <w:bCs/>
                <w:sz w:val="18"/>
                <w:szCs w:val="18"/>
              </w:rPr>
              <w:t xml:space="preserve">Total </w:t>
            </w:r>
            <w:r>
              <w:rPr>
                <w:b/>
                <w:bCs/>
                <w:sz w:val="18"/>
                <w:szCs w:val="18"/>
              </w:rPr>
              <w:t>do item</w:t>
            </w:r>
          </w:p>
        </w:tc>
      </w:tr>
      <w:tr w:rsidR="004704CE" w:rsidRPr="00BA25F3" w:rsidTr="004704CE">
        <w:trPr>
          <w:trHeight w:val="285"/>
        </w:trPr>
        <w:tc>
          <w:tcPr>
            <w:cnfStyle w:val="001000000000"/>
            <w:tcW w:w="498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774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423465</w:t>
            </w:r>
          </w:p>
        </w:tc>
        <w:tc>
          <w:tcPr>
            <w:tcW w:w="4114" w:type="dxa"/>
            <w:tcBorders>
              <w:top w:val="single" w:sz="4" w:space="0" w:color="FFFFFF" w:themeColor="background1"/>
            </w:tcBorders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sz w:val="18"/>
                <w:szCs w:val="18"/>
              </w:rPr>
            </w:pPr>
            <w:r w:rsidRPr="008910D7">
              <w:rPr>
                <w:b/>
                <w:bCs/>
                <w:sz w:val="18"/>
                <w:szCs w:val="18"/>
              </w:rPr>
              <w:t>Abaixador de língua</w:t>
            </w:r>
            <w:r w:rsidRPr="00BA25F3">
              <w:rPr>
                <w:b/>
                <w:bCs/>
                <w:sz w:val="18"/>
                <w:szCs w:val="18"/>
              </w:rPr>
              <w:t xml:space="preserve">; </w:t>
            </w:r>
            <w:r w:rsidRPr="008910D7">
              <w:rPr>
                <w:bCs/>
                <w:sz w:val="18"/>
                <w:szCs w:val="18"/>
              </w:rPr>
              <w:t>material:</w:t>
            </w:r>
            <w:r w:rsidRPr="00BA25F3">
              <w:rPr>
                <w:b/>
                <w:bCs/>
                <w:sz w:val="18"/>
                <w:szCs w:val="18"/>
              </w:rPr>
              <w:t xml:space="preserve"> madeira; </w:t>
            </w:r>
            <w:r w:rsidRPr="008910D7">
              <w:rPr>
                <w:bCs/>
                <w:sz w:val="18"/>
                <w:szCs w:val="18"/>
              </w:rPr>
              <w:t>tipo:</w:t>
            </w:r>
            <w:r w:rsidRPr="00BA25F3">
              <w:rPr>
                <w:b/>
                <w:bCs/>
                <w:sz w:val="18"/>
                <w:szCs w:val="18"/>
              </w:rPr>
              <w:t xml:space="preserve"> descartável; </w:t>
            </w:r>
            <w:r w:rsidRPr="008910D7">
              <w:rPr>
                <w:bCs/>
                <w:sz w:val="18"/>
                <w:szCs w:val="18"/>
              </w:rPr>
              <w:t>comprimento:</w:t>
            </w:r>
            <w:r w:rsidRPr="00BA25F3">
              <w:rPr>
                <w:b/>
                <w:bCs/>
                <w:sz w:val="18"/>
                <w:szCs w:val="18"/>
              </w:rPr>
              <w:t xml:space="preserve"> 14 cm; </w:t>
            </w:r>
            <w:r w:rsidRPr="008910D7">
              <w:rPr>
                <w:bCs/>
                <w:sz w:val="18"/>
                <w:szCs w:val="18"/>
              </w:rPr>
              <w:t>formato: tipo espátula; embalagem individual; largura:</w:t>
            </w:r>
            <w:r w:rsidRPr="00BA25F3">
              <w:rPr>
                <w:b/>
                <w:bCs/>
                <w:sz w:val="18"/>
                <w:szCs w:val="18"/>
              </w:rPr>
              <w:t xml:space="preserve"> 1,50 cm; </w:t>
            </w:r>
            <w:r w:rsidRPr="008910D7">
              <w:rPr>
                <w:bCs/>
                <w:sz w:val="18"/>
                <w:szCs w:val="18"/>
              </w:rPr>
              <w:t>espessura:</w:t>
            </w:r>
            <w:r w:rsidRPr="00BA25F3">
              <w:rPr>
                <w:b/>
                <w:bCs/>
                <w:sz w:val="18"/>
                <w:szCs w:val="18"/>
              </w:rPr>
              <w:t xml:space="preserve"> 2 mm</w:t>
            </w:r>
          </w:p>
        </w:tc>
        <w:tc>
          <w:tcPr>
            <w:tcW w:w="1057" w:type="dxa"/>
            <w:tcBorders>
              <w:top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4129001</w:t>
            </w:r>
          </w:p>
        </w:tc>
        <w:tc>
          <w:tcPr>
            <w:tcW w:w="927" w:type="dxa"/>
            <w:tcBorders>
              <w:top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FFFFFF" w:themeColor="background1"/>
            </w:tcBorders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Pacote 100 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FFFFFF" w:themeColor="background1"/>
            </w:tcBorders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180</w:t>
            </w:r>
          </w:p>
        </w:tc>
        <w:tc>
          <w:tcPr>
            <w:tcW w:w="899" w:type="dxa"/>
            <w:tcBorders>
              <w:top w:val="single" w:sz="4" w:space="0" w:color="FFFFFF" w:themeColor="background1"/>
            </w:tcBorders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</w:tcBorders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335091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Acetilcisteína</w:t>
            </w:r>
            <w:r w:rsidRPr="00BA25F3">
              <w:rPr>
                <w:sz w:val="18"/>
                <w:szCs w:val="18"/>
              </w:rPr>
              <w:t xml:space="preserve"> dosagem: </w:t>
            </w:r>
            <w:r w:rsidRPr="00BA25F3">
              <w:rPr>
                <w:b/>
                <w:bCs/>
                <w:sz w:val="18"/>
                <w:szCs w:val="18"/>
              </w:rPr>
              <w:t>100 mg/ml</w:t>
            </w:r>
            <w:r w:rsidRPr="00BA25F3">
              <w:rPr>
                <w:sz w:val="18"/>
                <w:szCs w:val="18"/>
              </w:rPr>
              <w:t xml:space="preserve">, forma farmacêutica: </w:t>
            </w:r>
            <w:r w:rsidRPr="008910D7">
              <w:rPr>
                <w:b/>
                <w:sz w:val="18"/>
                <w:szCs w:val="18"/>
              </w:rPr>
              <w:t>solução injetável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20013654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Ampola 3 ml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750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269069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Ácido tricloroacético (TCA)</w:t>
            </w:r>
            <w:r w:rsidRPr="00BA25F3">
              <w:rPr>
                <w:sz w:val="18"/>
                <w:szCs w:val="18"/>
              </w:rPr>
              <w:t xml:space="preserve">; dosagem: </w:t>
            </w:r>
            <w:r w:rsidRPr="00BA25F3">
              <w:rPr>
                <w:b/>
                <w:bCs/>
                <w:sz w:val="18"/>
                <w:szCs w:val="18"/>
              </w:rPr>
              <w:t>90%</w:t>
            </w:r>
            <w:r w:rsidRPr="00BA25F3">
              <w:rPr>
                <w:sz w:val="18"/>
                <w:szCs w:val="18"/>
              </w:rPr>
              <w:t xml:space="preserve">; apresentação: </w:t>
            </w:r>
            <w:r w:rsidRPr="00BA25F3">
              <w:rPr>
                <w:b/>
                <w:bCs/>
                <w:sz w:val="18"/>
                <w:szCs w:val="18"/>
              </w:rPr>
              <w:t>solução aquosa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741254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Frasco 5 ml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15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285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4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281657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Ácidos graxos essenciais</w:t>
            </w:r>
            <w:r w:rsidRPr="00BA25F3">
              <w:rPr>
                <w:sz w:val="18"/>
                <w:szCs w:val="18"/>
              </w:rPr>
              <w:t xml:space="preserve">; composição: </w:t>
            </w:r>
            <w:r w:rsidRPr="00BA25F3">
              <w:rPr>
                <w:b/>
                <w:bCs/>
                <w:sz w:val="18"/>
                <w:szCs w:val="18"/>
              </w:rPr>
              <w:t xml:space="preserve">composto dos ácidos caprílico, cáprico, láurico; </w:t>
            </w:r>
            <w:r w:rsidRPr="008910D7">
              <w:rPr>
                <w:bCs/>
                <w:sz w:val="18"/>
                <w:szCs w:val="18"/>
              </w:rPr>
              <w:t>componentes:</w:t>
            </w:r>
            <w:r w:rsidRPr="00BA25F3">
              <w:rPr>
                <w:b/>
                <w:bCs/>
                <w:sz w:val="18"/>
                <w:szCs w:val="18"/>
              </w:rPr>
              <w:t xml:space="preserve"> linolêico, lecitina de soja; apresentação: associados com vitaminas "A" e "E"</w:t>
            </w:r>
            <w:r w:rsidRPr="00BA25F3">
              <w:rPr>
                <w:sz w:val="18"/>
                <w:szCs w:val="18"/>
              </w:rPr>
              <w:t xml:space="preserve">; tipo: </w:t>
            </w:r>
            <w:r w:rsidRPr="008910D7">
              <w:rPr>
                <w:b/>
                <w:sz w:val="18"/>
                <w:szCs w:val="18"/>
              </w:rPr>
              <w:t>loção oleosa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251242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Frasco 200 ml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960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195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5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470124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Ácidos graxos essenciais</w:t>
            </w:r>
            <w:r w:rsidRPr="00BA25F3">
              <w:rPr>
                <w:sz w:val="18"/>
                <w:szCs w:val="18"/>
              </w:rPr>
              <w:t xml:space="preserve">; composição: </w:t>
            </w:r>
            <w:r w:rsidRPr="00BA25F3">
              <w:rPr>
                <w:b/>
                <w:bCs/>
                <w:sz w:val="18"/>
                <w:szCs w:val="18"/>
              </w:rPr>
              <w:t>óleo de girassol e alantoína</w:t>
            </w:r>
            <w:r w:rsidRPr="00BA25F3">
              <w:rPr>
                <w:sz w:val="18"/>
                <w:szCs w:val="18"/>
              </w:rPr>
              <w:t>; componentes:</w:t>
            </w:r>
            <w:r w:rsidRPr="00BA25F3">
              <w:rPr>
                <w:b/>
                <w:bCs/>
                <w:sz w:val="18"/>
                <w:szCs w:val="18"/>
              </w:rPr>
              <w:t xml:space="preserve"> aloe vera, lanilona e bisabolo</w:t>
            </w:r>
            <w:r w:rsidRPr="00BA25F3">
              <w:rPr>
                <w:sz w:val="18"/>
                <w:szCs w:val="18"/>
              </w:rPr>
              <w:t xml:space="preserve">l; forma farmacêutica: </w:t>
            </w:r>
            <w:r w:rsidRPr="008910D7">
              <w:rPr>
                <w:b/>
                <w:sz w:val="18"/>
                <w:szCs w:val="18"/>
              </w:rPr>
              <w:t>loção hidratante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251455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Frasco 200 ml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2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6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378432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Agulha acupuntura</w:t>
            </w:r>
            <w:r w:rsidRPr="00BA25F3">
              <w:rPr>
                <w:sz w:val="18"/>
                <w:szCs w:val="18"/>
              </w:rPr>
              <w:t xml:space="preserve">; material: aço inoxidável; tipo: capilar cilíndrica (filiforme); tamanho: </w:t>
            </w:r>
            <w:r w:rsidRPr="008910D7">
              <w:rPr>
                <w:b/>
                <w:sz w:val="18"/>
                <w:szCs w:val="18"/>
              </w:rPr>
              <w:t>0,25 x 30 mm</w:t>
            </w:r>
            <w:r w:rsidRPr="00BA25F3">
              <w:rPr>
                <w:sz w:val="18"/>
                <w:szCs w:val="18"/>
              </w:rPr>
              <w:t>; tipo de cabo: com cabo, em espiral; bainha: com bainha protetora; individual; esterilidade: estéril; descartável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1800014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Caixa 100 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50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7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439799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Agulha hipodérmica</w:t>
            </w:r>
            <w:r w:rsidRPr="00BA25F3">
              <w:rPr>
                <w:sz w:val="18"/>
                <w:szCs w:val="18"/>
              </w:rPr>
              <w:t xml:space="preserve">; material: aço inoxidável siliconizado; dimensão: </w:t>
            </w:r>
            <w:r w:rsidRPr="00BA25F3">
              <w:rPr>
                <w:b/>
                <w:bCs/>
                <w:sz w:val="18"/>
                <w:szCs w:val="18"/>
              </w:rPr>
              <w:t>18 G X 1 1/2";</w:t>
            </w:r>
            <w:r w:rsidRPr="00BA25F3">
              <w:rPr>
                <w:sz w:val="18"/>
                <w:szCs w:val="18"/>
              </w:rPr>
              <w:t xml:space="preserve"> tipo ponta: bisel curto trifacetado; tipo conexão: conector luer lock ou slip em plástico; tipo fixação: protetor plástico; tipo uso: estéril; descartável;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18011125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Caixa 100 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8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439805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Agulha hipodérmica</w:t>
            </w:r>
            <w:r w:rsidRPr="00BA25F3">
              <w:rPr>
                <w:sz w:val="18"/>
                <w:szCs w:val="18"/>
              </w:rPr>
              <w:t xml:space="preserve">; material: aço inoxidável siliconizado; dimensão: </w:t>
            </w:r>
            <w:r w:rsidRPr="00BA25F3">
              <w:rPr>
                <w:b/>
                <w:bCs/>
                <w:sz w:val="18"/>
                <w:szCs w:val="18"/>
              </w:rPr>
              <w:t>21 G X 1 1/4"</w:t>
            </w:r>
            <w:r w:rsidRPr="00BA25F3">
              <w:rPr>
                <w:sz w:val="18"/>
                <w:szCs w:val="18"/>
              </w:rPr>
              <w:t>; tipo ponta: bisel curto trifacetado; tipo conexão: conector luer lock ou slip em plástico; tipo fixação: protetor plástico; tipo uso: estéril, descartável,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18011123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Caixa 100 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439804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Agulha hipodérmica</w:t>
            </w:r>
            <w:r w:rsidRPr="00BA25F3">
              <w:rPr>
                <w:sz w:val="18"/>
                <w:szCs w:val="18"/>
              </w:rPr>
              <w:t xml:space="preserve">; material: aço inoxidável siliconizado; dimensão: </w:t>
            </w:r>
            <w:r w:rsidRPr="00BA25F3">
              <w:rPr>
                <w:b/>
                <w:bCs/>
                <w:sz w:val="18"/>
                <w:szCs w:val="18"/>
              </w:rPr>
              <w:t>21 G X 1"</w:t>
            </w:r>
            <w:r w:rsidRPr="00BA25F3">
              <w:rPr>
                <w:sz w:val="18"/>
                <w:szCs w:val="18"/>
              </w:rPr>
              <w:t>; tipo ponta: bisel curto trifacetado; tipo conexão: conector luer lock ou slip em plástico; tipo fixação: protetor plástico; tipo uso: estéril, descartável,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18011125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Caixa 100 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190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439808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Agulha hipodérmica;</w:t>
            </w:r>
            <w:r w:rsidRPr="00BA25F3">
              <w:rPr>
                <w:sz w:val="18"/>
                <w:szCs w:val="18"/>
              </w:rPr>
              <w:t xml:space="preserve"> material: aço inoxidável siliconizado; dimensão: </w:t>
            </w:r>
            <w:r w:rsidRPr="00BA25F3">
              <w:rPr>
                <w:b/>
                <w:bCs/>
                <w:sz w:val="18"/>
                <w:szCs w:val="18"/>
              </w:rPr>
              <w:t>22 G X 1 1/4"</w:t>
            </w:r>
            <w:r w:rsidRPr="00BA25F3">
              <w:rPr>
                <w:sz w:val="18"/>
                <w:szCs w:val="18"/>
              </w:rPr>
              <w:t>; tipo ponta: bisel curto trifacetado; tipo conexão: conector luer lock ou slip em plástico; tipo fixação: protetor plástico; tipo uso: estéril;  descartável,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18011214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Caixa 100 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439807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Agulha hipodérmica</w:t>
            </w:r>
            <w:r w:rsidRPr="00BA25F3">
              <w:rPr>
                <w:sz w:val="18"/>
                <w:szCs w:val="18"/>
              </w:rPr>
              <w:t xml:space="preserve">; material: aço inoxidável siliconizado; dimensão: </w:t>
            </w:r>
            <w:r w:rsidRPr="00BA25F3">
              <w:rPr>
                <w:b/>
                <w:bCs/>
                <w:sz w:val="18"/>
                <w:szCs w:val="18"/>
              </w:rPr>
              <w:t>22 G X 1"</w:t>
            </w:r>
            <w:r w:rsidRPr="00BA25F3">
              <w:rPr>
                <w:sz w:val="18"/>
                <w:szCs w:val="18"/>
              </w:rPr>
              <w:t>; tipo ponta: bisel curto trifacetado; tipo conexão: conector luer lock ou slip em plástico; tipo fixação: protetor plástico; tipo uso: estéril; descartável;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18011125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Caixa 100 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180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397507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Agulha Hipodérmica</w:t>
            </w:r>
            <w:r w:rsidRPr="00BA25F3">
              <w:rPr>
                <w:sz w:val="18"/>
                <w:szCs w:val="18"/>
              </w:rPr>
              <w:t xml:space="preserve">; material: aço inoxidável siliconizado; dimensão: </w:t>
            </w:r>
            <w:r w:rsidRPr="00BA25F3">
              <w:rPr>
                <w:b/>
                <w:bCs/>
                <w:sz w:val="18"/>
                <w:szCs w:val="18"/>
              </w:rPr>
              <w:t xml:space="preserve">23 G </w:t>
            </w:r>
            <w:r>
              <w:rPr>
                <w:b/>
                <w:bCs/>
                <w:sz w:val="18"/>
                <w:szCs w:val="18"/>
              </w:rPr>
              <w:t>x</w:t>
            </w:r>
            <w:r w:rsidRPr="00BA25F3">
              <w:rPr>
                <w:b/>
                <w:bCs/>
                <w:sz w:val="18"/>
                <w:szCs w:val="18"/>
              </w:rPr>
              <w:t xml:space="preserve"> 1"</w:t>
            </w:r>
            <w:r w:rsidRPr="00BA25F3">
              <w:rPr>
                <w:sz w:val="18"/>
                <w:szCs w:val="18"/>
              </w:rPr>
              <w:t>; tipo ponta: bisel curto  trifacetado; tipo conexão: conector luer lock em plástico; tipo fixação: protetor plástico; característica adicional: com sistema  segurança segundo NR/32; tipo uso: estéril; descartável; 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180001011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Caixa 100 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70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439811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Agulha hipodérmica</w:t>
            </w:r>
            <w:r w:rsidRPr="00BA25F3">
              <w:rPr>
                <w:sz w:val="18"/>
                <w:szCs w:val="18"/>
              </w:rPr>
              <w:t xml:space="preserve">; material: aço inoxidável siliconizado; dimensão: </w:t>
            </w:r>
            <w:r w:rsidRPr="00BA25F3">
              <w:rPr>
                <w:b/>
                <w:bCs/>
                <w:sz w:val="18"/>
                <w:szCs w:val="18"/>
              </w:rPr>
              <w:t>24 G x 3/4</w:t>
            </w:r>
            <w:r w:rsidRPr="00BA25F3">
              <w:rPr>
                <w:sz w:val="18"/>
                <w:szCs w:val="18"/>
              </w:rPr>
              <w:t>"; tipo ponta: bisel curto trifacetado; tipo conexão: conector luer lock ou slip em plástico; tipo fixação: protetor plástico; tipo uso: estéril, descartável,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365547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Caixa 100 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397512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Agulha hipodérmica;</w:t>
            </w:r>
            <w:r w:rsidRPr="00BA25F3">
              <w:rPr>
                <w:sz w:val="18"/>
                <w:szCs w:val="18"/>
              </w:rPr>
              <w:t xml:space="preserve"> material: aço inoxidável siliconizado; dimensão: </w:t>
            </w:r>
            <w:r w:rsidRPr="00BA25F3">
              <w:rPr>
                <w:b/>
                <w:bCs/>
                <w:sz w:val="18"/>
                <w:szCs w:val="18"/>
              </w:rPr>
              <w:t xml:space="preserve">25 G </w:t>
            </w:r>
            <w:r>
              <w:rPr>
                <w:b/>
                <w:bCs/>
                <w:sz w:val="18"/>
                <w:szCs w:val="18"/>
              </w:rPr>
              <w:t>x</w:t>
            </w:r>
            <w:r w:rsidRPr="00BA25F3">
              <w:rPr>
                <w:b/>
                <w:bCs/>
                <w:sz w:val="18"/>
                <w:szCs w:val="18"/>
              </w:rPr>
              <w:t xml:space="preserve"> 3/4</w:t>
            </w:r>
            <w:r w:rsidRPr="00BA25F3">
              <w:rPr>
                <w:sz w:val="18"/>
                <w:szCs w:val="18"/>
              </w:rPr>
              <w:t xml:space="preserve">"; tipo ponta: bisel curto trifacetado; tipo conexão: conector luer lock em plástico; tipo fixação: protetor plástico; característica adicional: com sistema segurança segundo NR/32; </w:t>
            </w:r>
            <w:r>
              <w:rPr>
                <w:sz w:val="18"/>
                <w:szCs w:val="18"/>
              </w:rPr>
              <w:t>tipo uso: estéril; descartável;</w:t>
            </w:r>
            <w:r w:rsidRPr="00BA25F3">
              <w:rPr>
                <w:sz w:val="18"/>
                <w:szCs w:val="18"/>
              </w:rPr>
              <w:t xml:space="preserve"> embalagem </w:t>
            </w:r>
            <w:r>
              <w:rPr>
                <w:sz w:val="18"/>
                <w:szCs w:val="18"/>
              </w:rPr>
              <w:t xml:space="preserve"> </w:t>
            </w:r>
            <w:r w:rsidRPr="00BA25F3">
              <w:rPr>
                <w:sz w:val="18"/>
                <w:szCs w:val="18"/>
              </w:rPr>
              <w:t>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18000111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Caixa 100 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120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397513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Agulha hipodérmica</w:t>
            </w:r>
            <w:r w:rsidRPr="00BA25F3">
              <w:rPr>
                <w:sz w:val="18"/>
                <w:szCs w:val="18"/>
              </w:rPr>
              <w:t xml:space="preserve">; material: aço inoxidável siliconizado; dimensão: </w:t>
            </w:r>
            <w:r w:rsidRPr="00BA25F3">
              <w:rPr>
                <w:b/>
                <w:bCs/>
                <w:sz w:val="18"/>
                <w:szCs w:val="18"/>
              </w:rPr>
              <w:t xml:space="preserve">26 G </w:t>
            </w:r>
            <w:r>
              <w:rPr>
                <w:b/>
                <w:bCs/>
                <w:sz w:val="18"/>
                <w:szCs w:val="18"/>
              </w:rPr>
              <w:t>x</w:t>
            </w:r>
            <w:r w:rsidRPr="00BA25F3">
              <w:rPr>
                <w:b/>
                <w:bCs/>
                <w:sz w:val="18"/>
                <w:szCs w:val="18"/>
              </w:rPr>
              <w:t xml:space="preserve"> 1/2"</w:t>
            </w:r>
            <w:r w:rsidRPr="00BA25F3">
              <w:rPr>
                <w:sz w:val="18"/>
                <w:szCs w:val="18"/>
              </w:rPr>
              <w:t>; tipo ponta: bisel curto trifacetado , tipo conexão: conector luer lock em plástico; tipo fixação: protetor plástico; característica adicional: com sistema segurança segundo NR/32; tipo uso: estéril; descartável, embalagem</w:t>
            </w:r>
            <w:r>
              <w:rPr>
                <w:sz w:val="18"/>
                <w:szCs w:val="18"/>
              </w:rPr>
              <w:t xml:space="preserve"> </w:t>
            </w:r>
            <w:r w:rsidRPr="00BA25F3">
              <w:rPr>
                <w:sz w:val="18"/>
                <w:szCs w:val="18"/>
              </w:rPr>
              <w:t xml:space="preserve">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18000115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Caixa 100 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481012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sz w:val="18"/>
                <w:szCs w:val="18"/>
              </w:rPr>
            </w:pPr>
            <w:r w:rsidRPr="008910D7">
              <w:rPr>
                <w:b/>
                <w:sz w:val="18"/>
                <w:szCs w:val="18"/>
              </w:rPr>
              <w:t>Álcool etílico limpeza de ambientes</w:t>
            </w:r>
            <w:r>
              <w:rPr>
                <w:sz w:val="18"/>
                <w:szCs w:val="18"/>
              </w:rPr>
              <w:t>;</w:t>
            </w:r>
            <w:r w:rsidRPr="00BA25F3">
              <w:rPr>
                <w:sz w:val="18"/>
                <w:szCs w:val="18"/>
              </w:rPr>
              <w:t xml:space="preserve"> tipo: etílico; aplicação: limpeza; características adicionais: </w:t>
            </w:r>
            <w:r w:rsidRPr="008910D7">
              <w:rPr>
                <w:b/>
                <w:sz w:val="18"/>
                <w:szCs w:val="18"/>
              </w:rPr>
              <w:t>líquido</w:t>
            </w:r>
            <w:r w:rsidRPr="00BA25F3">
              <w:rPr>
                <w:sz w:val="18"/>
                <w:szCs w:val="18"/>
              </w:rPr>
              <w:t xml:space="preserve">; concentração: </w:t>
            </w:r>
            <w:r w:rsidRPr="008910D7">
              <w:rPr>
                <w:b/>
                <w:sz w:val="18"/>
                <w:szCs w:val="18"/>
              </w:rPr>
              <w:t>70%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28222154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Frasco 1 litro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2.100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279726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Algodão uso médico</w:t>
            </w:r>
            <w:r w:rsidRPr="00BA25F3">
              <w:rPr>
                <w:sz w:val="18"/>
                <w:szCs w:val="18"/>
              </w:rPr>
              <w:t xml:space="preserve">; tipo: </w:t>
            </w:r>
            <w:r w:rsidRPr="00BA25F3">
              <w:rPr>
                <w:b/>
                <w:bCs/>
                <w:sz w:val="18"/>
                <w:szCs w:val="18"/>
              </w:rPr>
              <w:t>hidrófilo</w:t>
            </w:r>
            <w:r w:rsidRPr="00BA25F3">
              <w:rPr>
                <w:sz w:val="18"/>
                <w:szCs w:val="18"/>
              </w:rPr>
              <w:t>; apresentação: em mantas; material: alvejado, purificado, isento de impurezas; características adicionais: enrolado em papel apropriado; esterilidade: não estéril; tipo embalagem: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3954466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Embal. 500 m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150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lastRenderedPageBreak/>
              <w:t>18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477825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Alicate uso médico</w:t>
            </w:r>
            <w:r w:rsidRPr="00BA25F3">
              <w:rPr>
                <w:sz w:val="18"/>
                <w:szCs w:val="18"/>
              </w:rPr>
              <w:t>; aplicação: p/ clamp umbilical; articulação: articulação única; material: aço inoxidável; esterilidade: esterilizável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748565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361428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</w:t>
            </w:r>
            <w:r w:rsidRPr="00BA25F3">
              <w:rPr>
                <w:b/>
                <w:bCs/>
                <w:sz w:val="18"/>
                <w:szCs w:val="18"/>
              </w:rPr>
              <w:t>parelho</w:t>
            </w:r>
            <w:r>
              <w:rPr>
                <w:b/>
                <w:bCs/>
                <w:sz w:val="18"/>
                <w:szCs w:val="18"/>
              </w:rPr>
              <w:t xml:space="preserve"> de </w:t>
            </w:r>
            <w:r w:rsidRPr="00BA25F3">
              <w:rPr>
                <w:b/>
                <w:bCs/>
                <w:sz w:val="18"/>
                <w:szCs w:val="18"/>
              </w:rPr>
              <w:t>barbear</w:t>
            </w:r>
            <w:r w:rsidRPr="00BA25F3">
              <w:rPr>
                <w:sz w:val="18"/>
                <w:szCs w:val="18"/>
              </w:rPr>
              <w:t xml:space="preserve">; tipo: </w:t>
            </w:r>
            <w:r w:rsidRPr="00BA25F3">
              <w:rPr>
                <w:b/>
                <w:bCs/>
                <w:sz w:val="18"/>
                <w:szCs w:val="18"/>
              </w:rPr>
              <w:t>descartável</w:t>
            </w:r>
            <w:r w:rsidRPr="00BA25F3">
              <w:rPr>
                <w:sz w:val="18"/>
                <w:szCs w:val="18"/>
              </w:rPr>
              <w:t>; material lâmina: aço; quantidade lâminas: 2 un, material cabo: plástico; características adicionais: com fita lubrificante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3222125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Cartela 2 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120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459188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Aspirador cirúrgico</w:t>
            </w:r>
            <w:r w:rsidRPr="00BA25F3">
              <w:rPr>
                <w:sz w:val="18"/>
                <w:szCs w:val="18"/>
              </w:rPr>
              <w:t>; modelo: elétrico portátil; pressão de vácuo: cerca de 550 mmHg; fluxo de aspiração: até 15 lpm , tipo frasco: 1 frasco em plástico; volume: cerca de 1 l; componentes: sistema antitransbordamento; filtro bacteriológico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1635554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444365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Atadura tipo 1: crepom</w:t>
            </w:r>
            <w:r w:rsidRPr="00BA25F3">
              <w:rPr>
                <w:sz w:val="18"/>
                <w:szCs w:val="18"/>
              </w:rPr>
              <w:t xml:space="preserve">; material 1: </w:t>
            </w:r>
            <w:r w:rsidRPr="00BA25F3">
              <w:rPr>
                <w:b/>
                <w:bCs/>
                <w:sz w:val="18"/>
                <w:szCs w:val="18"/>
              </w:rPr>
              <w:t>100% algodão</w:t>
            </w:r>
            <w:r w:rsidRPr="00BA25F3">
              <w:rPr>
                <w:sz w:val="18"/>
                <w:szCs w:val="18"/>
              </w:rPr>
              <w:t xml:space="preserve">, dimensões: </w:t>
            </w:r>
            <w:r w:rsidRPr="00BA25F3">
              <w:rPr>
                <w:b/>
                <w:bCs/>
                <w:sz w:val="18"/>
                <w:szCs w:val="18"/>
              </w:rPr>
              <w:t>15 cm</w:t>
            </w:r>
            <w:r w:rsidRPr="00BA25F3">
              <w:rPr>
                <w:sz w:val="18"/>
                <w:szCs w:val="18"/>
              </w:rPr>
              <w:t xml:space="preserve">; gramatura 1: </w:t>
            </w:r>
            <w:r w:rsidRPr="00BA25F3">
              <w:rPr>
                <w:b/>
                <w:bCs/>
                <w:sz w:val="18"/>
                <w:szCs w:val="18"/>
              </w:rPr>
              <w:t>cerca de 13 fios/ cm²</w:t>
            </w:r>
            <w:r w:rsidRPr="00BA25F3">
              <w:rPr>
                <w:sz w:val="18"/>
                <w:szCs w:val="18"/>
              </w:rPr>
              <w:t>; embalagem: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39554444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Rolo 1,8 m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10.000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444371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Atadura tipo 1: crepom</w:t>
            </w:r>
            <w:r w:rsidRPr="00BA25F3">
              <w:rPr>
                <w:sz w:val="18"/>
                <w:szCs w:val="18"/>
              </w:rPr>
              <w:t xml:space="preserve">; material 1: </w:t>
            </w:r>
            <w:r w:rsidRPr="00BA25F3">
              <w:rPr>
                <w:b/>
                <w:bCs/>
                <w:sz w:val="18"/>
                <w:szCs w:val="18"/>
              </w:rPr>
              <w:t>100% algodão</w:t>
            </w:r>
            <w:r w:rsidRPr="00BA25F3">
              <w:rPr>
                <w:sz w:val="18"/>
                <w:szCs w:val="18"/>
              </w:rPr>
              <w:t xml:space="preserve">, dimensões: </w:t>
            </w:r>
            <w:r w:rsidRPr="00BA25F3">
              <w:rPr>
                <w:b/>
                <w:bCs/>
                <w:sz w:val="18"/>
                <w:szCs w:val="18"/>
              </w:rPr>
              <w:t>20 cm</w:t>
            </w:r>
            <w:r w:rsidRPr="00BA25F3">
              <w:rPr>
                <w:sz w:val="18"/>
                <w:szCs w:val="18"/>
              </w:rPr>
              <w:t xml:space="preserve">; gramatura 1: </w:t>
            </w:r>
            <w:r w:rsidRPr="00BA25F3">
              <w:rPr>
                <w:b/>
                <w:bCs/>
                <w:sz w:val="18"/>
                <w:szCs w:val="18"/>
              </w:rPr>
              <w:t>cerca de 13 fios/ cm²</w:t>
            </w:r>
            <w:r w:rsidRPr="00BA25F3">
              <w:rPr>
                <w:sz w:val="18"/>
                <w:szCs w:val="18"/>
              </w:rPr>
              <w:t>; embalagem: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3955429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Rolo 1,8 m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5.000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23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604954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Avental procedimento – paramentação</w:t>
            </w:r>
            <w:r w:rsidRPr="00BA25F3">
              <w:rPr>
                <w:sz w:val="18"/>
                <w:szCs w:val="18"/>
              </w:rPr>
              <w:t xml:space="preserve">; esterilidade: não estéril, descartável; material: não tecido 100% polipropileno - tipo SMS , tipo de barreira: c/ barreira bacteriana; propriedade: hidrorepelente; </w:t>
            </w:r>
            <w:r w:rsidRPr="00BA25F3">
              <w:rPr>
                <w:b/>
                <w:bCs/>
                <w:sz w:val="18"/>
                <w:szCs w:val="18"/>
              </w:rPr>
              <w:t>gramatura: cerca de 30 g/m²</w:t>
            </w:r>
            <w:r w:rsidRPr="00BA25F3">
              <w:rPr>
                <w:sz w:val="18"/>
                <w:szCs w:val="18"/>
              </w:rPr>
              <w:t xml:space="preserve">; modelo manga: longa c/ punho em malha; </w:t>
            </w:r>
            <w:r w:rsidRPr="00BA25F3">
              <w:rPr>
                <w:b/>
                <w:bCs/>
                <w:sz w:val="18"/>
                <w:szCs w:val="18"/>
              </w:rPr>
              <w:t>tamanho: médio (M)</w:t>
            </w:r>
            <w:r w:rsidRPr="00BA25F3">
              <w:rPr>
                <w:sz w:val="18"/>
                <w:szCs w:val="18"/>
              </w:rPr>
              <w:t>; cor: c/ cor; tipo fechamento: posterior p/ pescoço e cintura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5654511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3.300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444941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Bicicleta ergométrica</w:t>
            </w:r>
            <w:r w:rsidRPr="00BA25F3">
              <w:rPr>
                <w:sz w:val="18"/>
                <w:szCs w:val="18"/>
              </w:rPr>
              <w:t>; tipo: mecânica; modelo: tipo mini bike portátil; capacidade máxima: 100 kg; funções painel: distância/ tempo/calorias; características adicionais: pedais magnéticos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254554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452482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Bisturi circular</w:t>
            </w:r>
            <w:r w:rsidRPr="00BA25F3">
              <w:rPr>
                <w:sz w:val="18"/>
                <w:szCs w:val="18"/>
              </w:rPr>
              <w:t xml:space="preserve">; material: aço inoxidável; diâmetro: </w:t>
            </w:r>
            <w:r w:rsidRPr="00BA25F3">
              <w:rPr>
                <w:b/>
                <w:bCs/>
                <w:sz w:val="18"/>
                <w:szCs w:val="18"/>
              </w:rPr>
              <w:t>4,0 mm</w:t>
            </w:r>
            <w:r w:rsidRPr="00BA25F3">
              <w:rPr>
                <w:sz w:val="18"/>
                <w:szCs w:val="18"/>
              </w:rPr>
              <w:t>; aplicação: p/ biópsia cutânea; esterilidade:estéril; descartável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3624558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15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26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431780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Bisturi circular</w:t>
            </w:r>
            <w:r w:rsidRPr="00BA25F3">
              <w:rPr>
                <w:sz w:val="18"/>
                <w:szCs w:val="18"/>
              </w:rPr>
              <w:t xml:space="preserve">; material: lâmina de aço inoxidável; diâmetro: </w:t>
            </w:r>
            <w:r w:rsidRPr="00BA25F3">
              <w:rPr>
                <w:b/>
                <w:bCs/>
                <w:sz w:val="18"/>
                <w:szCs w:val="18"/>
              </w:rPr>
              <w:t>5 mm</w:t>
            </w:r>
            <w:r w:rsidRPr="00BA25F3">
              <w:rPr>
                <w:sz w:val="18"/>
                <w:szCs w:val="18"/>
              </w:rPr>
              <w:t>; aplicação: dermatológico; características adicionais: haste cilíndrica em PVC rígido; embalagem: embalagem individual;esterilidade: estéril; descartável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3624558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27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431781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Bisturi circular</w:t>
            </w:r>
            <w:r w:rsidRPr="00BA25F3">
              <w:rPr>
                <w:sz w:val="18"/>
                <w:szCs w:val="18"/>
              </w:rPr>
              <w:t xml:space="preserve">; material: lâmina de aço inoxidável; diâmetro: </w:t>
            </w:r>
            <w:r w:rsidRPr="00BA25F3">
              <w:rPr>
                <w:b/>
                <w:bCs/>
                <w:sz w:val="18"/>
                <w:szCs w:val="18"/>
              </w:rPr>
              <w:t>6 mm</w:t>
            </w:r>
            <w:r w:rsidRPr="00BA25F3">
              <w:rPr>
                <w:sz w:val="18"/>
                <w:szCs w:val="18"/>
              </w:rPr>
              <w:t>, aplicação: dermatológico; características adicionais: haste cilíndrica em PVC rígido; embalagem: embalagem individual; esterilidade: estéril, descartável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1902546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477877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Bota de Unna</w:t>
            </w:r>
            <w:r w:rsidRPr="00BA25F3">
              <w:rPr>
                <w:sz w:val="18"/>
                <w:szCs w:val="18"/>
              </w:rPr>
              <w:t xml:space="preserve">; material: malha de tecido sintético e algodão; composição adicional: </w:t>
            </w:r>
            <w:r w:rsidRPr="00BA25F3">
              <w:rPr>
                <w:b/>
                <w:bCs/>
                <w:sz w:val="18"/>
                <w:szCs w:val="18"/>
              </w:rPr>
              <w:t>impregnada c/ pasta óxido de zinco e associações</w:t>
            </w:r>
            <w:r w:rsidRPr="00BA25F3">
              <w:rPr>
                <w:sz w:val="18"/>
                <w:szCs w:val="18"/>
              </w:rPr>
              <w:t xml:space="preserve">; dimensões: </w:t>
            </w:r>
            <w:r w:rsidRPr="00BA25F3">
              <w:rPr>
                <w:b/>
                <w:bCs/>
                <w:sz w:val="18"/>
                <w:szCs w:val="18"/>
              </w:rPr>
              <w:t>cerca de 10 cm x 9 m</w:t>
            </w:r>
            <w:r w:rsidRPr="00BA25F3">
              <w:rPr>
                <w:sz w:val="18"/>
                <w:szCs w:val="18"/>
              </w:rPr>
              <w:t>; embalagem: em rolo, embalagem individual; tipo uso: estéril, uso único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1745511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lastRenderedPageBreak/>
              <w:t>29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607179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Campo cirúrgico descartável</w:t>
            </w:r>
            <w:r w:rsidRPr="00BA25F3">
              <w:rPr>
                <w:sz w:val="18"/>
                <w:szCs w:val="18"/>
              </w:rPr>
              <w:t xml:space="preserve">; modelo: </w:t>
            </w:r>
            <w:r w:rsidRPr="00BA25F3">
              <w:rPr>
                <w:b/>
                <w:bCs/>
                <w:sz w:val="18"/>
                <w:szCs w:val="18"/>
              </w:rPr>
              <w:t>fenestrado</w:t>
            </w:r>
            <w:r w:rsidRPr="00BA25F3">
              <w:rPr>
                <w:sz w:val="18"/>
                <w:szCs w:val="18"/>
              </w:rPr>
              <w:t xml:space="preserve">; material: </w:t>
            </w:r>
            <w:r w:rsidRPr="00BA25F3">
              <w:rPr>
                <w:b/>
                <w:bCs/>
                <w:sz w:val="18"/>
                <w:szCs w:val="18"/>
              </w:rPr>
              <w:t>não tecido 100% polipropileno - tipo SMS</w:t>
            </w:r>
            <w:r w:rsidRPr="00BA25F3">
              <w:rPr>
                <w:sz w:val="18"/>
                <w:szCs w:val="18"/>
              </w:rPr>
              <w:t xml:space="preserve">; propriedade: hidrorepelente , reforço: s/ reforço; dimensões: </w:t>
            </w:r>
            <w:r w:rsidRPr="00BA25F3">
              <w:rPr>
                <w:b/>
                <w:bCs/>
                <w:sz w:val="18"/>
                <w:szCs w:val="18"/>
              </w:rPr>
              <w:t>cerca de 40 x 40 cm</w:t>
            </w:r>
            <w:r w:rsidRPr="00BA25F3">
              <w:rPr>
                <w:sz w:val="18"/>
                <w:szCs w:val="18"/>
              </w:rPr>
              <w:t>; cor: c/ cor; esterilidade: estéril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3622115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75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289969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Cateter aspiração traqueal</w:t>
            </w:r>
            <w:r w:rsidRPr="00BA25F3">
              <w:rPr>
                <w:sz w:val="18"/>
                <w:szCs w:val="18"/>
              </w:rPr>
              <w:t xml:space="preserve">; material: PVC atóxico flexível; tipo uso: descartável; características adicionais: ponta atraumática, orifícios distais lateralizados; tipo embalagem: estéril, embalagem individual; espessura: </w:t>
            </w:r>
            <w:r w:rsidRPr="00BA25F3">
              <w:rPr>
                <w:b/>
                <w:bCs/>
                <w:sz w:val="18"/>
                <w:szCs w:val="18"/>
              </w:rPr>
              <w:t>Nº 8</w:t>
            </w:r>
            <w:r w:rsidRPr="00BA25F3">
              <w:rPr>
                <w:sz w:val="18"/>
                <w:szCs w:val="18"/>
              </w:rPr>
              <w:t>; tipo lubrificação: siliconizada; acessórios: com válvula intermitente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9800015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10.000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31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373735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Cateter aspiração traqueal</w:t>
            </w:r>
            <w:r w:rsidRPr="00BA25F3">
              <w:rPr>
                <w:sz w:val="18"/>
                <w:szCs w:val="18"/>
              </w:rPr>
              <w:t xml:space="preserve">; material: PVC atóxico flexível; tipo uso: descartável; características adicionais: ponta atraumática, orifícios distais lateralizados; tipo embalagem: estéril; embalagem individual; espessura: </w:t>
            </w:r>
            <w:r w:rsidRPr="00BA25F3">
              <w:rPr>
                <w:b/>
                <w:bCs/>
                <w:sz w:val="18"/>
                <w:szCs w:val="18"/>
              </w:rPr>
              <w:t>Nº 12</w:t>
            </w:r>
            <w:r w:rsidRPr="00BA25F3">
              <w:rPr>
                <w:sz w:val="18"/>
                <w:szCs w:val="18"/>
              </w:rPr>
              <w:t>; tipo lubrificação: siliconizada; acessórios: com válvula intermitente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9823654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10.000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289968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Cateter Aspiração Traqueal</w:t>
            </w:r>
            <w:r w:rsidRPr="00BA25F3">
              <w:rPr>
                <w:sz w:val="18"/>
                <w:szCs w:val="18"/>
              </w:rPr>
              <w:t xml:space="preserve">; material: PVC atóxico flexível; tipo uso: descartável; características adicionais: ponta atraumática, orifícios distais lateralizados; tipo embalagem: estéril; embalagem individual; espessura: </w:t>
            </w:r>
            <w:r w:rsidRPr="00BA25F3">
              <w:rPr>
                <w:b/>
                <w:bCs/>
                <w:sz w:val="18"/>
                <w:szCs w:val="18"/>
              </w:rPr>
              <w:t>Nº 14</w:t>
            </w:r>
            <w:r w:rsidRPr="00BA25F3">
              <w:rPr>
                <w:sz w:val="18"/>
                <w:szCs w:val="18"/>
              </w:rPr>
              <w:t>; tipo lubrificação: siliconizada; acessórios: com válvula intermitente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983654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10.000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33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289967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Cateter aspiração traqueal</w:t>
            </w:r>
            <w:r w:rsidRPr="00BA25F3">
              <w:rPr>
                <w:sz w:val="18"/>
                <w:szCs w:val="18"/>
              </w:rPr>
              <w:t xml:space="preserve">; material: PVC atóxico flexível; tipo uso: descartável; características adicionais: ponta atraumática; orifícios distais lateralizados; tipo embalagem: estéril; embalagem individual; espessura: </w:t>
            </w:r>
            <w:r w:rsidRPr="00BA25F3">
              <w:rPr>
                <w:b/>
                <w:bCs/>
                <w:sz w:val="18"/>
                <w:szCs w:val="18"/>
              </w:rPr>
              <w:t>Nº 10</w:t>
            </w:r>
            <w:r w:rsidRPr="00BA25F3">
              <w:rPr>
                <w:sz w:val="18"/>
                <w:szCs w:val="18"/>
              </w:rPr>
              <w:t>; tipo  lubrificação: siliconizada; acessórios: com válvula intermitente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98026554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10.000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34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282235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Cateter oxigenoterapia</w:t>
            </w:r>
            <w:r w:rsidRPr="00BA25F3">
              <w:rPr>
                <w:sz w:val="18"/>
                <w:szCs w:val="18"/>
              </w:rPr>
              <w:t xml:space="preserve">; material tubo: </w:t>
            </w:r>
            <w:r w:rsidRPr="00BA25F3">
              <w:rPr>
                <w:b/>
                <w:bCs/>
                <w:sz w:val="18"/>
                <w:szCs w:val="18"/>
              </w:rPr>
              <w:t>PVC flexível grau médico</w:t>
            </w:r>
            <w:r w:rsidRPr="00BA25F3">
              <w:rPr>
                <w:sz w:val="18"/>
                <w:szCs w:val="18"/>
              </w:rPr>
              <w:t xml:space="preserve">; tipo: </w:t>
            </w:r>
            <w:r w:rsidRPr="00BA25F3">
              <w:rPr>
                <w:b/>
                <w:bCs/>
                <w:sz w:val="18"/>
                <w:szCs w:val="18"/>
              </w:rPr>
              <w:t>tipo óculos, pronga silicone contorno arredondado</w:t>
            </w:r>
            <w:r w:rsidRPr="00BA25F3">
              <w:rPr>
                <w:sz w:val="18"/>
                <w:szCs w:val="18"/>
              </w:rPr>
              <w:t xml:space="preserve">; tipo uso: descartáve; esterilidade: estéril; </w:t>
            </w:r>
            <w:r w:rsidRPr="00BA25F3">
              <w:rPr>
                <w:b/>
                <w:bCs/>
                <w:sz w:val="18"/>
                <w:szCs w:val="18"/>
              </w:rPr>
              <w:t>tamanho: neonatal /infantil</w:t>
            </w:r>
            <w:r w:rsidRPr="00BA25F3">
              <w:rPr>
                <w:sz w:val="18"/>
                <w:szCs w:val="18"/>
              </w:rPr>
              <w:t xml:space="preserve">; características adicionais: a prova de deformação e torção, </w:t>
            </w:r>
            <w:r w:rsidRPr="00BA25F3">
              <w:rPr>
                <w:b/>
                <w:bCs/>
                <w:sz w:val="18"/>
                <w:szCs w:val="18"/>
              </w:rPr>
              <w:t>2,10 m</w:t>
            </w:r>
            <w:r w:rsidRPr="00BA25F3">
              <w:rPr>
                <w:sz w:val="18"/>
                <w:szCs w:val="18"/>
              </w:rPr>
              <w:t>; tipo adaptador: conector universal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98254566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35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395230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Cateter oxigenoterapia</w:t>
            </w:r>
            <w:r w:rsidRPr="00BA25F3">
              <w:rPr>
                <w:sz w:val="18"/>
                <w:szCs w:val="18"/>
              </w:rPr>
              <w:t xml:space="preserve">; material tubo: </w:t>
            </w:r>
            <w:r w:rsidRPr="00BA25F3">
              <w:rPr>
                <w:b/>
                <w:bCs/>
                <w:sz w:val="18"/>
                <w:szCs w:val="18"/>
              </w:rPr>
              <w:t>PVC flexível grau médico</w:t>
            </w:r>
            <w:r w:rsidRPr="00BA25F3">
              <w:rPr>
                <w:sz w:val="18"/>
                <w:szCs w:val="18"/>
              </w:rPr>
              <w:t xml:space="preserve">; tipo: </w:t>
            </w:r>
            <w:r w:rsidRPr="00BA25F3">
              <w:rPr>
                <w:b/>
                <w:bCs/>
                <w:sz w:val="18"/>
                <w:szCs w:val="18"/>
              </w:rPr>
              <w:t>tipo óculos, pronga silicone contorno arredondado</w:t>
            </w:r>
            <w:r w:rsidRPr="00BA25F3">
              <w:rPr>
                <w:sz w:val="18"/>
                <w:szCs w:val="18"/>
              </w:rPr>
              <w:t xml:space="preserve">; tipo uso: descartável; esterilidade: estéril; </w:t>
            </w:r>
            <w:r w:rsidRPr="00BA25F3">
              <w:rPr>
                <w:b/>
                <w:bCs/>
                <w:sz w:val="18"/>
                <w:szCs w:val="18"/>
              </w:rPr>
              <w:t>tamanho: adulto</w:t>
            </w:r>
            <w:r w:rsidRPr="00BA25F3">
              <w:rPr>
                <w:sz w:val="18"/>
                <w:szCs w:val="18"/>
              </w:rPr>
              <w:t xml:space="preserve">; características adicionais: a prova de deformação e torção, </w:t>
            </w:r>
            <w:r w:rsidRPr="00BA25F3">
              <w:rPr>
                <w:b/>
                <w:bCs/>
                <w:sz w:val="18"/>
                <w:szCs w:val="18"/>
              </w:rPr>
              <w:t>2,10 m</w:t>
            </w:r>
            <w:r w:rsidRPr="00BA25F3">
              <w:rPr>
                <w:sz w:val="18"/>
                <w:szCs w:val="18"/>
              </w:rPr>
              <w:t>; tipo adaptador: conector universal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98245665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800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437164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Cateter periférico</w:t>
            </w:r>
            <w:r w:rsidRPr="00BA25F3">
              <w:rPr>
                <w:sz w:val="18"/>
                <w:szCs w:val="18"/>
              </w:rPr>
              <w:t xml:space="preserve">; aplicação: venoso; modelo: tipo escalpe , material agulha: agulha aço inox; </w:t>
            </w:r>
            <w:r w:rsidRPr="00BA25F3">
              <w:rPr>
                <w:b/>
                <w:bCs/>
                <w:sz w:val="18"/>
                <w:szCs w:val="18"/>
              </w:rPr>
              <w:t>diametro: 19 GAU</w:t>
            </w:r>
            <w:r w:rsidRPr="00BA25F3">
              <w:rPr>
                <w:sz w:val="18"/>
                <w:szCs w:val="18"/>
              </w:rPr>
              <w:t>; componente adicional: c/ asa de fixação, tubo extensor; conector: conector padrão c/ tampa; componente 2: c/ sistema segurança segundo NR/32; tipo uso: estéril, descartável,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365546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lastRenderedPageBreak/>
              <w:t>37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437166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Cateter periférico</w:t>
            </w:r>
            <w:r w:rsidRPr="00BA25F3">
              <w:rPr>
                <w:sz w:val="18"/>
                <w:szCs w:val="18"/>
              </w:rPr>
              <w:t>; aplicação: venoso; modelo: tipo escalpe; material agulha: agulha aço inox; diâmetro: 21 GAU, componente adicional: c/ asa de fixação, tubo extensor; conector: conector padrão c/ tampa; componente 2: c/ sistema segurança segundo NR/32; tipo uso: estéril, descartável;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7458701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840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38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437169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Cateter periférico</w:t>
            </w:r>
            <w:r w:rsidRPr="00BA25F3">
              <w:rPr>
                <w:sz w:val="18"/>
                <w:szCs w:val="18"/>
              </w:rPr>
              <w:t xml:space="preserve">; aplicação: venoso; modelo: tipo escalpe; material agulha: agulha aço inox; </w:t>
            </w:r>
            <w:r w:rsidRPr="00BA25F3">
              <w:rPr>
                <w:b/>
                <w:bCs/>
                <w:sz w:val="18"/>
                <w:szCs w:val="18"/>
              </w:rPr>
              <w:t>diâmetro: 25 GAU</w:t>
            </w:r>
            <w:r w:rsidRPr="00BA25F3">
              <w:rPr>
                <w:sz w:val="18"/>
                <w:szCs w:val="18"/>
              </w:rPr>
              <w:t>; componente adicional: c/ asa de fixação, tubo extensor; conector: conector padrão c/ tampa; tipo uso: estéril, descartável,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782546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960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39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437177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Cateter periférico</w:t>
            </w:r>
            <w:r w:rsidRPr="00BA25F3">
              <w:rPr>
                <w:sz w:val="18"/>
                <w:szCs w:val="18"/>
              </w:rPr>
              <w:t xml:space="preserve">; material cateter: </w:t>
            </w:r>
            <w:r w:rsidRPr="00BA25F3">
              <w:rPr>
                <w:b/>
                <w:bCs/>
                <w:sz w:val="18"/>
                <w:szCs w:val="18"/>
              </w:rPr>
              <w:t>polímero radiopaco</w:t>
            </w:r>
            <w:r w:rsidRPr="00BA25F3">
              <w:rPr>
                <w:sz w:val="18"/>
                <w:szCs w:val="18"/>
              </w:rPr>
              <w:t xml:space="preserve">; aplicação: </w:t>
            </w:r>
            <w:r w:rsidRPr="00BA25F3">
              <w:rPr>
                <w:b/>
                <w:bCs/>
                <w:sz w:val="18"/>
                <w:szCs w:val="18"/>
              </w:rPr>
              <w:t>venoso</w:t>
            </w:r>
            <w:r w:rsidRPr="00BA25F3">
              <w:rPr>
                <w:sz w:val="18"/>
                <w:szCs w:val="18"/>
              </w:rPr>
              <w:t xml:space="preserve">; material agulha: agulha aço inox; </w:t>
            </w:r>
            <w:r w:rsidRPr="00BA25F3">
              <w:rPr>
                <w:b/>
                <w:bCs/>
                <w:sz w:val="18"/>
                <w:szCs w:val="18"/>
              </w:rPr>
              <w:t>diâmetro: 18 GAU</w:t>
            </w:r>
            <w:r w:rsidRPr="00BA25F3">
              <w:rPr>
                <w:sz w:val="18"/>
                <w:szCs w:val="18"/>
              </w:rPr>
              <w:t xml:space="preserve">, </w:t>
            </w:r>
            <w:r w:rsidRPr="00BA25F3">
              <w:rPr>
                <w:b/>
                <w:bCs/>
                <w:sz w:val="18"/>
                <w:szCs w:val="18"/>
              </w:rPr>
              <w:t>comprimento: cerca 45 mm</w:t>
            </w:r>
            <w:r w:rsidRPr="00BA25F3">
              <w:rPr>
                <w:sz w:val="18"/>
                <w:szCs w:val="18"/>
              </w:rPr>
              <w:t>, conector: conector padrão; componente 1: câmara refluxo c/ filtro; componente 2: c/ sistema segurança segundo NR/32; tipo uso: estéril, descartável;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64222221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437184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Cateter periférico</w:t>
            </w:r>
            <w:r w:rsidRPr="00BA25F3">
              <w:rPr>
                <w:sz w:val="18"/>
                <w:szCs w:val="18"/>
              </w:rPr>
              <w:t xml:space="preserve">; material cateter: </w:t>
            </w:r>
            <w:r w:rsidRPr="00BA25F3">
              <w:rPr>
                <w:b/>
                <w:bCs/>
                <w:sz w:val="18"/>
                <w:szCs w:val="18"/>
              </w:rPr>
              <w:t>polímero radiopaco</w:t>
            </w:r>
            <w:r w:rsidRPr="00BA25F3">
              <w:rPr>
                <w:sz w:val="18"/>
                <w:szCs w:val="18"/>
              </w:rPr>
              <w:t xml:space="preserve">; aplicação: </w:t>
            </w:r>
            <w:r w:rsidRPr="00BA25F3">
              <w:rPr>
                <w:b/>
                <w:bCs/>
                <w:sz w:val="18"/>
                <w:szCs w:val="18"/>
              </w:rPr>
              <w:t>venoso</w:t>
            </w:r>
            <w:r w:rsidRPr="00BA25F3">
              <w:rPr>
                <w:sz w:val="18"/>
                <w:szCs w:val="18"/>
              </w:rPr>
              <w:t xml:space="preserve">; material agulha: agulha aço inox; </w:t>
            </w:r>
            <w:r w:rsidRPr="00BA25F3">
              <w:rPr>
                <w:b/>
                <w:bCs/>
                <w:sz w:val="18"/>
                <w:szCs w:val="18"/>
              </w:rPr>
              <w:t>diâmetro: 20 GAU</w:t>
            </w:r>
            <w:r w:rsidRPr="00BA25F3">
              <w:rPr>
                <w:sz w:val="18"/>
                <w:szCs w:val="18"/>
              </w:rPr>
              <w:t xml:space="preserve">, </w:t>
            </w:r>
            <w:r w:rsidRPr="00BA25F3">
              <w:rPr>
                <w:b/>
                <w:bCs/>
                <w:sz w:val="18"/>
                <w:szCs w:val="18"/>
              </w:rPr>
              <w:t>comprimento: cerca 30 mm</w:t>
            </w:r>
            <w:r w:rsidRPr="00BA25F3">
              <w:rPr>
                <w:sz w:val="18"/>
                <w:szCs w:val="18"/>
              </w:rPr>
              <w:t>, conector: conector padrão; componente 1: câmara refluxo c/ filtro; tipo uso: estéril, descartável;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6436541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41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437179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Cateter periférico</w:t>
            </w:r>
            <w:r w:rsidRPr="00BA25F3">
              <w:rPr>
                <w:sz w:val="18"/>
                <w:szCs w:val="18"/>
              </w:rPr>
              <w:t xml:space="preserve">; material cateter: </w:t>
            </w:r>
            <w:r w:rsidRPr="00BA25F3">
              <w:rPr>
                <w:b/>
                <w:bCs/>
                <w:sz w:val="18"/>
                <w:szCs w:val="18"/>
              </w:rPr>
              <w:t>polímero radiopaco</w:t>
            </w:r>
            <w:r w:rsidRPr="00BA25F3">
              <w:rPr>
                <w:sz w:val="18"/>
                <w:szCs w:val="18"/>
              </w:rPr>
              <w:t xml:space="preserve">; aplicação: </w:t>
            </w:r>
            <w:r w:rsidRPr="00BA25F3">
              <w:rPr>
                <w:b/>
                <w:bCs/>
                <w:sz w:val="18"/>
                <w:szCs w:val="18"/>
              </w:rPr>
              <w:t>venoso</w:t>
            </w:r>
            <w:r w:rsidRPr="00BA25F3">
              <w:rPr>
                <w:sz w:val="18"/>
                <w:szCs w:val="18"/>
              </w:rPr>
              <w:t xml:space="preserve">; material agulha: agulha aço inox; </w:t>
            </w:r>
            <w:r w:rsidRPr="00BA25F3">
              <w:rPr>
                <w:b/>
                <w:bCs/>
                <w:sz w:val="18"/>
                <w:szCs w:val="18"/>
              </w:rPr>
              <w:t>diâmetro: 22 GAU</w:t>
            </w:r>
            <w:r w:rsidRPr="00BA25F3">
              <w:rPr>
                <w:sz w:val="18"/>
                <w:szCs w:val="18"/>
              </w:rPr>
              <w:t xml:space="preserve">, </w:t>
            </w:r>
            <w:r w:rsidRPr="00BA25F3">
              <w:rPr>
                <w:b/>
                <w:bCs/>
                <w:sz w:val="18"/>
                <w:szCs w:val="18"/>
              </w:rPr>
              <w:t>comprimento: cerca 25 mm</w:t>
            </w:r>
            <w:r w:rsidRPr="00BA25F3">
              <w:rPr>
                <w:sz w:val="18"/>
                <w:szCs w:val="18"/>
              </w:rPr>
              <w:t>, conector: conector padrão; componente 1: câmara refluxo c/ filtro; componente 2: c/ sistema segurança segundo NR/32; tipo uso: estéril, descartável;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6514552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250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42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441271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Cateter periférico</w:t>
            </w:r>
            <w:r w:rsidRPr="00BA25F3">
              <w:rPr>
                <w:sz w:val="18"/>
                <w:szCs w:val="18"/>
              </w:rPr>
              <w:t xml:space="preserve">; material cateter: </w:t>
            </w:r>
            <w:r w:rsidRPr="00BA25F3">
              <w:rPr>
                <w:b/>
                <w:bCs/>
                <w:sz w:val="18"/>
                <w:szCs w:val="18"/>
              </w:rPr>
              <w:t>polímero radiopaco</w:t>
            </w:r>
            <w:r w:rsidRPr="00BA25F3">
              <w:rPr>
                <w:sz w:val="18"/>
                <w:szCs w:val="18"/>
              </w:rPr>
              <w:t xml:space="preserve">; aplicação: </w:t>
            </w:r>
            <w:r w:rsidRPr="00BA25F3">
              <w:rPr>
                <w:b/>
                <w:bCs/>
                <w:sz w:val="18"/>
                <w:szCs w:val="18"/>
              </w:rPr>
              <w:t>venoso</w:t>
            </w:r>
            <w:r w:rsidRPr="00BA25F3">
              <w:rPr>
                <w:sz w:val="18"/>
                <w:szCs w:val="18"/>
              </w:rPr>
              <w:t xml:space="preserve">; material agulha: agulha aço inox; </w:t>
            </w:r>
            <w:r w:rsidRPr="00BA25F3">
              <w:rPr>
                <w:b/>
                <w:bCs/>
                <w:sz w:val="18"/>
                <w:szCs w:val="18"/>
              </w:rPr>
              <w:t>diâmetro: 24 GAU</w:t>
            </w:r>
            <w:r w:rsidRPr="00BA25F3">
              <w:rPr>
                <w:sz w:val="18"/>
                <w:szCs w:val="18"/>
              </w:rPr>
              <w:t xml:space="preserve">, </w:t>
            </w:r>
            <w:r w:rsidRPr="00BA25F3">
              <w:rPr>
                <w:b/>
                <w:bCs/>
                <w:sz w:val="18"/>
                <w:szCs w:val="18"/>
              </w:rPr>
              <w:t>comprimento: cerca 15 mm</w:t>
            </w:r>
            <w:r w:rsidRPr="00BA25F3">
              <w:rPr>
                <w:sz w:val="18"/>
                <w:szCs w:val="18"/>
              </w:rPr>
              <w:t>, conector: conector padrão; componente 1: câmara refluxo c/ filtro; componente 2: c/ sistema segurança segundo NR/32; tipo uso: estéril, descartável;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6522224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250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43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448699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Cloreto de sódio</w:t>
            </w:r>
            <w:r w:rsidRPr="00BA25F3">
              <w:rPr>
                <w:sz w:val="18"/>
                <w:szCs w:val="18"/>
              </w:rPr>
              <w:t xml:space="preserve">; concentração: </w:t>
            </w:r>
            <w:r w:rsidRPr="00BA25F3">
              <w:rPr>
                <w:b/>
                <w:bCs/>
                <w:sz w:val="18"/>
                <w:szCs w:val="18"/>
              </w:rPr>
              <w:t>0,9%</w:t>
            </w:r>
            <w:r w:rsidRPr="00BA25F3">
              <w:rPr>
                <w:sz w:val="18"/>
                <w:szCs w:val="18"/>
              </w:rPr>
              <w:t>; forma farmacêutica: solução injetável;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1621115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Bolsa 100 ml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4.300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44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452796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Cloreto de sódio</w:t>
            </w:r>
            <w:r w:rsidRPr="00BA25F3">
              <w:rPr>
                <w:sz w:val="18"/>
                <w:szCs w:val="18"/>
              </w:rPr>
              <w:t xml:space="preserve">; concentração: </w:t>
            </w:r>
            <w:r w:rsidRPr="00BA25F3">
              <w:rPr>
                <w:b/>
                <w:bCs/>
                <w:sz w:val="18"/>
                <w:szCs w:val="18"/>
              </w:rPr>
              <w:t>0,9%</w:t>
            </w:r>
            <w:r w:rsidRPr="00BA25F3">
              <w:rPr>
                <w:sz w:val="18"/>
                <w:szCs w:val="18"/>
              </w:rPr>
              <w:t>; forma farmacêutica: solução injetável; característica adicional: sistema fechado; características adicionais 1: bolsa/frasco isento de PVC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1645554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Bolsa 250 ml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2.160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45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452796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Cloreto de sódio</w:t>
            </w:r>
            <w:r w:rsidRPr="00BA25F3">
              <w:rPr>
                <w:sz w:val="18"/>
                <w:szCs w:val="18"/>
              </w:rPr>
              <w:t xml:space="preserve">; concentração: </w:t>
            </w:r>
            <w:r w:rsidRPr="00BA25F3">
              <w:rPr>
                <w:b/>
                <w:bCs/>
                <w:sz w:val="18"/>
                <w:szCs w:val="18"/>
              </w:rPr>
              <w:t>0,9%</w:t>
            </w:r>
            <w:r w:rsidRPr="00BA25F3">
              <w:rPr>
                <w:sz w:val="18"/>
                <w:szCs w:val="18"/>
              </w:rPr>
              <w:t>; forma farmacêutica: solução injetável; característica adicional: sistema fechado; características adicionais 1: bolsa/frasco isento de PVC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1625415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Bolsa 500 ml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2.400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lastRenderedPageBreak/>
              <w:t>46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269878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Clorexidina digluconato</w:t>
            </w:r>
            <w:r w:rsidRPr="00BA25F3">
              <w:rPr>
                <w:sz w:val="18"/>
                <w:szCs w:val="18"/>
              </w:rPr>
              <w:t xml:space="preserve">; dosagem: </w:t>
            </w:r>
            <w:r w:rsidRPr="00BA25F3">
              <w:rPr>
                <w:b/>
                <w:bCs/>
                <w:sz w:val="18"/>
                <w:szCs w:val="18"/>
              </w:rPr>
              <w:t>0,5%</w:t>
            </w:r>
            <w:r w:rsidRPr="00BA25F3">
              <w:rPr>
                <w:sz w:val="18"/>
                <w:szCs w:val="18"/>
              </w:rPr>
              <w:t xml:space="preserve">; aplicação: </w:t>
            </w:r>
            <w:r w:rsidRPr="00BA25F3">
              <w:rPr>
                <w:b/>
                <w:bCs/>
                <w:sz w:val="18"/>
                <w:szCs w:val="18"/>
              </w:rPr>
              <w:t>solução alcoólica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36222154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Frasco 100 ml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500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47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269876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Clorexidina digluconato</w:t>
            </w:r>
            <w:r w:rsidRPr="00BA25F3">
              <w:rPr>
                <w:sz w:val="18"/>
                <w:szCs w:val="18"/>
              </w:rPr>
              <w:t xml:space="preserve">; dosagem: </w:t>
            </w:r>
            <w:r w:rsidRPr="00BA25F3">
              <w:rPr>
                <w:b/>
                <w:bCs/>
                <w:sz w:val="18"/>
                <w:szCs w:val="18"/>
              </w:rPr>
              <w:t>2%;</w:t>
            </w:r>
            <w:r w:rsidRPr="00BA25F3">
              <w:rPr>
                <w:sz w:val="18"/>
                <w:szCs w:val="18"/>
              </w:rPr>
              <w:t xml:space="preserve"> aplicação:</w:t>
            </w:r>
            <w:r w:rsidRPr="00BA25F3">
              <w:rPr>
                <w:b/>
                <w:bCs/>
                <w:sz w:val="18"/>
                <w:szCs w:val="18"/>
              </w:rPr>
              <w:t xml:space="preserve"> degermante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36222215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Frasco 100 ml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700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270495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Colagenase</w:t>
            </w:r>
            <w:r w:rsidRPr="00BA25F3">
              <w:rPr>
                <w:sz w:val="18"/>
                <w:szCs w:val="18"/>
              </w:rPr>
              <w:t xml:space="preserve">; Apresentação: </w:t>
            </w:r>
            <w:r w:rsidRPr="00BA25F3">
              <w:rPr>
                <w:b/>
                <w:bCs/>
                <w:sz w:val="18"/>
                <w:szCs w:val="18"/>
              </w:rPr>
              <w:t>Associada Com Cloranfenicol</w:t>
            </w:r>
            <w:r w:rsidRPr="00BA25F3">
              <w:rPr>
                <w:sz w:val="18"/>
                <w:szCs w:val="18"/>
              </w:rPr>
              <w:t xml:space="preserve">; Concentração: </w:t>
            </w:r>
            <w:r w:rsidRPr="00BA25F3">
              <w:rPr>
                <w:b/>
                <w:bCs/>
                <w:sz w:val="18"/>
                <w:szCs w:val="18"/>
              </w:rPr>
              <w:t>0,6 UI + 1%;</w:t>
            </w:r>
            <w:r w:rsidRPr="00BA25F3">
              <w:rPr>
                <w:sz w:val="18"/>
                <w:szCs w:val="18"/>
              </w:rPr>
              <w:t xml:space="preserve"> Uso: Pomada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65222115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Bisnaga 30 g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2.400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49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268958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Colagenase</w:t>
            </w:r>
            <w:r w:rsidRPr="00BA25F3">
              <w:rPr>
                <w:sz w:val="18"/>
                <w:szCs w:val="18"/>
              </w:rPr>
              <w:t xml:space="preserve">; concentração: </w:t>
            </w:r>
            <w:r w:rsidRPr="00BA25F3">
              <w:rPr>
                <w:b/>
                <w:bCs/>
                <w:sz w:val="18"/>
                <w:szCs w:val="18"/>
              </w:rPr>
              <w:t>0,6 UI/g</w:t>
            </w:r>
            <w:r w:rsidRPr="00BA25F3">
              <w:rPr>
                <w:sz w:val="18"/>
                <w:szCs w:val="18"/>
              </w:rPr>
              <w:t>; uso: pomada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6521452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Bisnaga 30 g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419370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Coletor de urina; material</w:t>
            </w:r>
            <w:r w:rsidRPr="00BA25F3">
              <w:rPr>
                <w:sz w:val="18"/>
                <w:szCs w:val="18"/>
              </w:rPr>
              <w:t xml:space="preserve">: plástico; tipo: sistema fechado; modelo: adulto; capacidade: </w:t>
            </w:r>
            <w:r w:rsidRPr="00BA25F3">
              <w:rPr>
                <w:b/>
                <w:bCs/>
                <w:sz w:val="18"/>
                <w:szCs w:val="18"/>
              </w:rPr>
              <w:t>cerca de 1500 ml</w:t>
            </w:r>
            <w:r w:rsidRPr="00BA25F3">
              <w:rPr>
                <w:sz w:val="18"/>
                <w:szCs w:val="18"/>
              </w:rPr>
              <w:t>; graduação: graduação de 100 em 100 ml; pinça: clamp corta fluxo; componentes: alça de sustentação; outros componentes: membrana autocicatrizante; esterilidade: estéril, descartável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65200111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1.800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51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363482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Coletor material pérfuro-cortante</w:t>
            </w:r>
            <w:r w:rsidRPr="00BA25F3">
              <w:rPr>
                <w:sz w:val="18"/>
                <w:szCs w:val="18"/>
              </w:rPr>
              <w:t xml:space="preserve">; material: </w:t>
            </w:r>
            <w:r w:rsidRPr="00BA25F3">
              <w:rPr>
                <w:b/>
                <w:bCs/>
                <w:sz w:val="18"/>
                <w:szCs w:val="18"/>
              </w:rPr>
              <w:t>papelão</w:t>
            </w:r>
            <w:r w:rsidRPr="00BA25F3">
              <w:rPr>
                <w:sz w:val="18"/>
                <w:szCs w:val="18"/>
              </w:rPr>
              <w:t xml:space="preserve">; capacidade total: </w:t>
            </w:r>
            <w:r w:rsidRPr="00BA25F3">
              <w:rPr>
                <w:b/>
                <w:bCs/>
                <w:sz w:val="18"/>
                <w:szCs w:val="18"/>
              </w:rPr>
              <w:t>13 l</w:t>
            </w:r>
            <w:r w:rsidRPr="00BA25F3">
              <w:rPr>
                <w:sz w:val="18"/>
                <w:szCs w:val="18"/>
              </w:rPr>
              <w:t>; acessórios: alças rígidas e tampa; componentes adicionais: revestimento interno em polietileno alta densidade; tipo uso: descartável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87000125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660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52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615986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Compressa gaze</w:t>
            </w:r>
            <w:r w:rsidRPr="00BA25F3">
              <w:rPr>
                <w:sz w:val="18"/>
                <w:szCs w:val="18"/>
              </w:rPr>
              <w:t>; material:</w:t>
            </w:r>
            <w:r w:rsidRPr="00BA25F3">
              <w:rPr>
                <w:b/>
                <w:bCs/>
                <w:sz w:val="18"/>
                <w:szCs w:val="18"/>
              </w:rPr>
              <w:t xml:space="preserve"> 100% algodão</w:t>
            </w:r>
            <w:r w:rsidRPr="00BA25F3">
              <w:rPr>
                <w:sz w:val="18"/>
                <w:szCs w:val="18"/>
              </w:rPr>
              <w:t xml:space="preserve">; dimensões: </w:t>
            </w:r>
            <w:r w:rsidRPr="00BA25F3">
              <w:rPr>
                <w:b/>
                <w:bCs/>
                <w:sz w:val="18"/>
                <w:szCs w:val="18"/>
              </w:rPr>
              <w:t>cerca de 7,5 x 7,5 cm</w:t>
            </w:r>
            <w:r w:rsidRPr="00BA25F3">
              <w:rPr>
                <w:sz w:val="18"/>
                <w:szCs w:val="18"/>
              </w:rPr>
              <w:t xml:space="preserve">, gramatura: </w:t>
            </w:r>
            <w:r w:rsidRPr="00BA25F3">
              <w:rPr>
                <w:b/>
                <w:bCs/>
                <w:sz w:val="18"/>
                <w:szCs w:val="18"/>
              </w:rPr>
              <w:t>13 fios/cm²</w:t>
            </w:r>
            <w:r w:rsidRPr="00BA25F3">
              <w:rPr>
                <w:sz w:val="18"/>
                <w:szCs w:val="18"/>
              </w:rPr>
              <w:t>, adicional: 5 dobras; esterilidade: estéril, uso único; embalagem: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31455401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Pacote 10 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160.000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53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464188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Compressa hospitalar</w:t>
            </w:r>
            <w:r w:rsidRPr="00BA25F3">
              <w:rPr>
                <w:sz w:val="18"/>
                <w:szCs w:val="18"/>
              </w:rPr>
              <w:t xml:space="preserve">; tipo: </w:t>
            </w:r>
            <w:r w:rsidRPr="00BA25F3">
              <w:rPr>
                <w:b/>
                <w:bCs/>
                <w:sz w:val="18"/>
                <w:szCs w:val="18"/>
              </w:rPr>
              <w:t>cirúrgica</w:t>
            </w:r>
            <w:r w:rsidRPr="00BA25F3">
              <w:rPr>
                <w:sz w:val="18"/>
                <w:szCs w:val="18"/>
              </w:rPr>
              <w:t xml:space="preserve">; material: </w:t>
            </w:r>
            <w:r w:rsidRPr="00BA25F3">
              <w:rPr>
                <w:b/>
                <w:bCs/>
                <w:sz w:val="18"/>
                <w:szCs w:val="18"/>
              </w:rPr>
              <w:t>100% algodão</w:t>
            </w:r>
            <w:r w:rsidRPr="00BA25F3">
              <w:rPr>
                <w:sz w:val="18"/>
                <w:szCs w:val="18"/>
              </w:rPr>
              <w:t xml:space="preserve">; dimensões: </w:t>
            </w:r>
            <w:r w:rsidRPr="00BA25F3">
              <w:rPr>
                <w:b/>
                <w:bCs/>
                <w:sz w:val="18"/>
                <w:szCs w:val="18"/>
              </w:rPr>
              <w:t>cerca de 25 x 25 cm</w:t>
            </w:r>
            <w:r w:rsidRPr="00BA25F3">
              <w:rPr>
                <w:sz w:val="18"/>
                <w:szCs w:val="18"/>
              </w:rPr>
              <w:t>; acessórios: c/ cordão identificador; esterilidade: uso único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142224014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Embal. 5 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54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405740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Conjunto para Papanicolau</w:t>
            </w:r>
            <w:r w:rsidRPr="00BA25F3">
              <w:rPr>
                <w:sz w:val="18"/>
                <w:szCs w:val="18"/>
              </w:rPr>
              <w:t xml:space="preserve"> tipo: composição básica: composição básica: </w:t>
            </w:r>
            <w:r w:rsidRPr="00BA25F3">
              <w:rPr>
                <w:b/>
                <w:bCs/>
                <w:sz w:val="18"/>
                <w:szCs w:val="18"/>
              </w:rPr>
              <w:t>1 espéculo vaginal grande</w:t>
            </w:r>
            <w:r w:rsidRPr="00BA25F3">
              <w:rPr>
                <w:sz w:val="18"/>
                <w:szCs w:val="18"/>
              </w:rPr>
              <w:t xml:space="preserve">, </w:t>
            </w:r>
            <w:r w:rsidRPr="00BA25F3">
              <w:rPr>
                <w:b/>
                <w:bCs/>
                <w:sz w:val="18"/>
                <w:szCs w:val="18"/>
              </w:rPr>
              <w:t>1 espátula de Ayres</w:t>
            </w:r>
            <w:r w:rsidRPr="00BA25F3">
              <w:rPr>
                <w:sz w:val="18"/>
                <w:szCs w:val="18"/>
              </w:rPr>
              <w:t xml:space="preserve">; outros componentes: </w:t>
            </w:r>
            <w:r w:rsidRPr="00BA25F3">
              <w:rPr>
                <w:b/>
                <w:bCs/>
                <w:sz w:val="18"/>
                <w:szCs w:val="18"/>
              </w:rPr>
              <w:t>1 escova cervical, 1 pinça Cheron</w:t>
            </w:r>
            <w:r w:rsidRPr="00BA25F3">
              <w:rPr>
                <w:sz w:val="18"/>
                <w:szCs w:val="18"/>
              </w:rPr>
              <w:t xml:space="preserve">; componentes adicionais: </w:t>
            </w:r>
            <w:r w:rsidRPr="00BA25F3">
              <w:rPr>
                <w:b/>
                <w:bCs/>
                <w:sz w:val="18"/>
                <w:szCs w:val="18"/>
              </w:rPr>
              <w:t>1 lâmina com frasco de transporte</w:t>
            </w:r>
            <w:r w:rsidRPr="00BA25F3">
              <w:rPr>
                <w:sz w:val="18"/>
                <w:szCs w:val="18"/>
              </w:rPr>
              <w:t>; embalagem: estéril,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1585221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55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405739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Conjunto para Papanicolau</w:t>
            </w:r>
            <w:r w:rsidRPr="00BA25F3">
              <w:rPr>
                <w:sz w:val="18"/>
                <w:szCs w:val="18"/>
              </w:rPr>
              <w:t xml:space="preserve"> tipo: composição básica: composição básica: </w:t>
            </w:r>
            <w:r w:rsidRPr="00BA25F3">
              <w:rPr>
                <w:b/>
                <w:bCs/>
                <w:sz w:val="18"/>
                <w:szCs w:val="18"/>
              </w:rPr>
              <w:t>1 espéculo vaginal médio</w:t>
            </w:r>
            <w:r w:rsidRPr="00BA25F3">
              <w:rPr>
                <w:sz w:val="18"/>
                <w:szCs w:val="18"/>
              </w:rPr>
              <w:t xml:space="preserve">, </w:t>
            </w:r>
            <w:r w:rsidRPr="00BA25F3">
              <w:rPr>
                <w:b/>
                <w:bCs/>
                <w:sz w:val="18"/>
                <w:szCs w:val="18"/>
              </w:rPr>
              <w:t>1 espátula de Ayres</w:t>
            </w:r>
            <w:r w:rsidRPr="00BA25F3">
              <w:rPr>
                <w:sz w:val="18"/>
                <w:szCs w:val="18"/>
              </w:rPr>
              <w:t xml:space="preserve">; outros componentes: </w:t>
            </w:r>
            <w:r w:rsidRPr="00BA25F3">
              <w:rPr>
                <w:b/>
                <w:bCs/>
                <w:sz w:val="18"/>
                <w:szCs w:val="18"/>
              </w:rPr>
              <w:t>1 escova cervical, 1 pinça Cheron</w:t>
            </w:r>
            <w:r w:rsidRPr="00BA25F3">
              <w:rPr>
                <w:sz w:val="18"/>
                <w:szCs w:val="18"/>
              </w:rPr>
              <w:t xml:space="preserve">; componentes adicionais: </w:t>
            </w:r>
            <w:r w:rsidRPr="00BA25F3">
              <w:rPr>
                <w:b/>
                <w:bCs/>
                <w:sz w:val="18"/>
                <w:szCs w:val="18"/>
              </w:rPr>
              <w:t>1 lâmina com frasco de transporte</w:t>
            </w:r>
            <w:r w:rsidRPr="00BA25F3">
              <w:rPr>
                <w:sz w:val="18"/>
                <w:szCs w:val="18"/>
              </w:rPr>
              <w:t>; embalagem: estéril,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15825554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1.600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56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405738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Conjunto para Papanicolau</w:t>
            </w:r>
            <w:r w:rsidRPr="00BA25F3">
              <w:rPr>
                <w:sz w:val="18"/>
                <w:szCs w:val="18"/>
              </w:rPr>
              <w:t xml:space="preserve"> tipo: composição básica: composição básica: </w:t>
            </w:r>
            <w:r w:rsidRPr="00BA25F3">
              <w:rPr>
                <w:b/>
                <w:bCs/>
                <w:sz w:val="18"/>
                <w:szCs w:val="18"/>
              </w:rPr>
              <w:t>1 espéculo vaginal pequeno</w:t>
            </w:r>
            <w:r w:rsidRPr="00BA25F3">
              <w:rPr>
                <w:sz w:val="18"/>
                <w:szCs w:val="18"/>
              </w:rPr>
              <w:t xml:space="preserve">, </w:t>
            </w:r>
            <w:r w:rsidRPr="00BA25F3">
              <w:rPr>
                <w:b/>
                <w:bCs/>
                <w:sz w:val="18"/>
                <w:szCs w:val="18"/>
              </w:rPr>
              <w:t>1 espátula de Ayres</w:t>
            </w:r>
            <w:r w:rsidRPr="00BA25F3">
              <w:rPr>
                <w:sz w:val="18"/>
                <w:szCs w:val="18"/>
              </w:rPr>
              <w:t xml:space="preserve">; outros componentes: </w:t>
            </w:r>
            <w:r w:rsidRPr="00BA25F3">
              <w:rPr>
                <w:b/>
                <w:bCs/>
                <w:sz w:val="18"/>
                <w:szCs w:val="18"/>
              </w:rPr>
              <w:t>1 escova cervical, 1 pinça Cheron</w:t>
            </w:r>
            <w:r w:rsidRPr="00BA25F3">
              <w:rPr>
                <w:sz w:val="18"/>
                <w:szCs w:val="18"/>
              </w:rPr>
              <w:t xml:space="preserve">; componentes adicionais: </w:t>
            </w:r>
            <w:r w:rsidRPr="00BA25F3">
              <w:rPr>
                <w:b/>
                <w:bCs/>
                <w:sz w:val="18"/>
                <w:szCs w:val="18"/>
              </w:rPr>
              <w:t>1 lâmina com frasco de transporte</w:t>
            </w:r>
            <w:r w:rsidRPr="00BA25F3">
              <w:rPr>
                <w:sz w:val="18"/>
                <w:szCs w:val="18"/>
              </w:rPr>
              <w:t>; embalagem: estéril,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158255365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2.000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57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484922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Curativo / cobertura</w:t>
            </w:r>
            <w:r w:rsidRPr="00BA25F3">
              <w:rPr>
                <w:sz w:val="18"/>
                <w:szCs w:val="18"/>
              </w:rPr>
              <w:t xml:space="preserve">; aplicação: p/ ferida; aspecto físico: frasco c/ gel; composição: </w:t>
            </w:r>
            <w:r w:rsidRPr="00BA25F3">
              <w:rPr>
                <w:b/>
                <w:bCs/>
                <w:sz w:val="18"/>
                <w:szCs w:val="18"/>
              </w:rPr>
              <w:t>à base de hidroge</w:t>
            </w:r>
            <w:r w:rsidRPr="00BA25F3">
              <w:rPr>
                <w:sz w:val="18"/>
                <w:szCs w:val="18"/>
              </w:rPr>
              <w:t xml:space="preserve">l; componente 2: </w:t>
            </w:r>
            <w:r w:rsidRPr="00BA25F3">
              <w:rPr>
                <w:b/>
                <w:bCs/>
                <w:sz w:val="18"/>
                <w:szCs w:val="18"/>
              </w:rPr>
              <w:t>c/ alginato</w:t>
            </w:r>
            <w:r w:rsidRPr="00BA25F3">
              <w:rPr>
                <w:sz w:val="18"/>
                <w:szCs w:val="18"/>
              </w:rPr>
              <w:t>; esterilidade: estéril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3675554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50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lastRenderedPageBreak/>
              <w:t>58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484920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Curativo / cobertura</w:t>
            </w:r>
            <w:r w:rsidRPr="00BA25F3">
              <w:rPr>
                <w:sz w:val="18"/>
                <w:szCs w:val="18"/>
              </w:rPr>
              <w:t xml:space="preserve">; aplicação: p/ ferida; aspecto físico: frasco c/ gel; composição: </w:t>
            </w:r>
            <w:r w:rsidRPr="00BA25F3">
              <w:rPr>
                <w:b/>
                <w:bCs/>
                <w:sz w:val="18"/>
                <w:szCs w:val="18"/>
              </w:rPr>
              <w:t>à base de hidrogel</w:t>
            </w:r>
            <w:r w:rsidRPr="00BA25F3">
              <w:rPr>
                <w:sz w:val="18"/>
                <w:szCs w:val="18"/>
              </w:rPr>
              <w:t>; esterilidade: estéril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1255522201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59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485096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Curativo / cobertura</w:t>
            </w:r>
            <w:r w:rsidRPr="00BA25F3">
              <w:rPr>
                <w:sz w:val="18"/>
                <w:szCs w:val="18"/>
              </w:rPr>
              <w:t xml:space="preserve">; aplicação: </w:t>
            </w:r>
            <w:r w:rsidRPr="00BA25F3">
              <w:rPr>
                <w:b/>
                <w:bCs/>
                <w:sz w:val="18"/>
                <w:szCs w:val="18"/>
              </w:rPr>
              <w:t>p/ ferida</w:t>
            </w:r>
            <w:r w:rsidRPr="00BA25F3">
              <w:rPr>
                <w:sz w:val="18"/>
                <w:szCs w:val="18"/>
              </w:rPr>
              <w:t>; aspecto físico</w:t>
            </w:r>
            <w:r w:rsidRPr="00BA25F3">
              <w:rPr>
                <w:b/>
                <w:bCs/>
                <w:sz w:val="18"/>
                <w:szCs w:val="18"/>
              </w:rPr>
              <w:t>: malha / gaze</w:t>
            </w:r>
            <w:r w:rsidRPr="00BA25F3">
              <w:rPr>
                <w:sz w:val="18"/>
                <w:szCs w:val="18"/>
              </w:rPr>
              <w:t xml:space="preserve">; composição: </w:t>
            </w:r>
            <w:r w:rsidRPr="00BA25F3">
              <w:rPr>
                <w:b/>
                <w:bCs/>
                <w:sz w:val="18"/>
                <w:szCs w:val="18"/>
              </w:rPr>
              <w:t>à base de celulose</w:t>
            </w:r>
            <w:r w:rsidRPr="00BA25F3">
              <w:rPr>
                <w:sz w:val="18"/>
                <w:szCs w:val="18"/>
              </w:rPr>
              <w:t xml:space="preserve">; componente 1: </w:t>
            </w:r>
            <w:r w:rsidRPr="00BA25F3">
              <w:rPr>
                <w:b/>
                <w:bCs/>
                <w:sz w:val="18"/>
                <w:szCs w:val="18"/>
              </w:rPr>
              <w:t>c/ acetato de celulose / rayon</w:t>
            </w:r>
            <w:r w:rsidRPr="00BA25F3">
              <w:rPr>
                <w:sz w:val="18"/>
                <w:szCs w:val="18"/>
              </w:rPr>
              <w:t xml:space="preserve">; componentes 5: </w:t>
            </w:r>
            <w:r w:rsidRPr="00BA25F3">
              <w:rPr>
                <w:b/>
                <w:bCs/>
                <w:sz w:val="18"/>
                <w:szCs w:val="18"/>
              </w:rPr>
              <w:t>c/ Age</w:t>
            </w:r>
            <w:r w:rsidRPr="00BA25F3">
              <w:rPr>
                <w:sz w:val="18"/>
                <w:szCs w:val="18"/>
              </w:rPr>
              <w:t xml:space="preserve">; dimensão: </w:t>
            </w:r>
            <w:r w:rsidRPr="00BA25F3">
              <w:rPr>
                <w:b/>
                <w:bCs/>
                <w:sz w:val="18"/>
                <w:szCs w:val="18"/>
              </w:rPr>
              <w:t>cerca de 7,5 x 150 cm</w:t>
            </w:r>
            <w:r w:rsidRPr="00BA25F3">
              <w:rPr>
                <w:sz w:val="18"/>
                <w:szCs w:val="18"/>
              </w:rPr>
              <w:t>, esterilidade: estéril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4952555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484845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Curativo / cobertura</w:t>
            </w:r>
            <w:r w:rsidRPr="00BA25F3">
              <w:rPr>
                <w:sz w:val="18"/>
                <w:szCs w:val="18"/>
              </w:rPr>
              <w:t xml:space="preserve">; aplicação: </w:t>
            </w:r>
            <w:r w:rsidRPr="00BA25F3">
              <w:rPr>
                <w:b/>
                <w:bCs/>
                <w:sz w:val="18"/>
                <w:szCs w:val="18"/>
              </w:rPr>
              <w:t>p/ ferida</w:t>
            </w:r>
            <w:r w:rsidRPr="00BA25F3">
              <w:rPr>
                <w:sz w:val="18"/>
                <w:szCs w:val="18"/>
              </w:rPr>
              <w:t xml:space="preserve">; aspecto físico: </w:t>
            </w:r>
            <w:r w:rsidRPr="00BA25F3">
              <w:rPr>
                <w:b/>
                <w:bCs/>
                <w:sz w:val="18"/>
                <w:szCs w:val="18"/>
              </w:rPr>
              <w:t>placa</w:t>
            </w:r>
            <w:r w:rsidRPr="00BA25F3">
              <w:rPr>
                <w:sz w:val="18"/>
                <w:szCs w:val="18"/>
              </w:rPr>
              <w:t xml:space="preserve">; composição: </w:t>
            </w:r>
            <w:r w:rsidRPr="00BA25F3">
              <w:rPr>
                <w:b/>
                <w:bCs/>
                <w:sz w:val="18"/>
                <w:szCs w:val="18"/>
              </w:rPr>
              <w:t>à base de alginato</w:t>
            </w:r>
            <w:r w:rsidRPr="00BA25F3">
              <w:rPr>
                <w:sz w:val="18"/>
                <w:szCs w:val="18"/>
              </w:rPr>
              <w:t xml:space="preserve">; componente 2: </w:t>
            </w:r>
            <w:r w:rsidRPr="00BA25F3">
              <w:rPr>
                <w:b/>
                <w:bCs/>
                <w:sz w:val="18"/>
                <w:szCs w:val="18"/>
              </w:rPr>
              <w:t>c/ CMC</w:t>
            </w:r>
            <w:r w:rsidRPr="00BA25F3">
              <w:rPr>
                <w:sz w:val="18"/>
                <w:szCs w:val="18"/>
              </w:rPr>
              <w:t xml:space="preserve">; dimensão: </w:t>
            </w:r>
            <w:r w:rsidRPr="00BA25F3">
              <w:rPr>
                <w:b/>
                <w:bCs/>
                <w:sz w:val="18"/>
                <w:szCs w:val="18"/>
              </w:rPr>
              <w:t>cerca de 10 x 10 cm</w:t>
            </w:r>
            <w:r w:rsidRPr="00BA25F3">
              <w:rPr>
                <w:sz w:val="18"/>
                <w:szCs w:val="18"/>
              </w:rPr>
              <w:t>; esterilidade: estéril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61021225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61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485058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Curativo / cobertura</w:t>
            </w:r>
            <w:r w:rsidRPr="00BA25F3">
              <w:rPr>
                <w:sz w:val="18"/>
                <w:szCs w:val="18"/>
              </w:rPr>
              <w:t xml:space="preserve">; aplicação: </w:t>
            </w:r>
            <w:r w:rsidRPr="00BA25F3">
              <w:rPr>
                <w:b/>
                <w:bCs/>
                <w:sz w:val="18"/>
                <w:szCs w:val="18"/>
              </w:rPr>
              <w:t>p/ ferida</w:t>
            </w:r>
            <w:r w:rsidRPr="00BA25F3">
              <w:rPr>
                <w:sz w:val="18"/>
                <w:szCs w:val="18"/>
              </w:rPr>
              <w:t xml:space="preserve">; aspecto físico: </w:t>
            </w:r>
            <w:r w:rsidRPr="00BA25F3">
              <w:rPr>
                <w:b/>
                <w:bCs/>
                <w:sz w:val="18"/>
                <w:szCs w:val="18"/>
              </w:rPr>
              <w:t>placa</w:t>
            </w:r>
            <w:r w:rsidRPr="00BA25F3">
              <w:rPr>
                <w:sz w:val="18"/>
                <w:szCs w:val="18"/>
              </w:rPr>
              <w:t xml:space="preserve">; composição: </w:t>
            </w:r>
            <w:r w:rsidRPr="00BA25F3">
              <w:rPr>
                <w:b/>
                <w:bCs/>
                <w:sz w:val="18"/>
                <w:szCs w:val="18"/>
              </w:rPr>
              <w:t>à base de carvão ativado</w:t>
            </w:r>
            <w:r w:rsidRPr="00BA25F3">
              <w:rPr>
                <w:sz w:val="18"/>
                <w:szCs w:val="18"/>
              </w:rPr>
              <w:t xml:space="preserve">; componente 4: </w:t>
            </w:r>
            <w:r w:rsidRPr="00BA25F3">
              <w:rPr>
                <w:b/>
                <w:bCs/>
                <w:sz w:val="18"/>
                <w:szCs w:val="18"/>
              </w:rPr>
              <w:t>c/ prata</w:t>
            </w:r>
            <w:r w:rsidRPr="00BA25F3">
              <w:rPr>
                <w:sz w:val="18"/>
                <w:szCs w:val="18"/>
              </w:rPr>
              <w:t xml:space="preserve">; dimensão: </w:t>
            </w:r>
            <w:r w:rsidRPr="00BA25F3">
              <w:rPr>
                <w:b/>
                <w:bCs/>
                <w:sz w:val="18"/>
                <w:szCs w:val="18"/>
              </w:rPr>
              <w:t>cerca de 10 x 20 cm</w:t>
            </w:r>
            <w:r w:rsidRPr="00BA25F3">
              <w:rPr>
                <w:sz w:val="18"/>
                <w:szCs w:val="18"/>
              </w:rPr>
              <w:t>; esterilidade: estéril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6101254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62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484869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Curativo / cobertura</w:t>
            </w:r>
            <w:r w:rsidRPr="00BA25F3">
              <w:rPr>
                <w:sz w:val="18"/>
                <w:szCs w:val="18"/>
              </w:rPr>
              <w:t xml:space="preserve">; aplicação: </w:t>
            </w:r>
            <w:r w:rsidRPr="00BA25F3">
              <w:rPr>
                <w:b/>
                <w:bCs/>
                <w:sz w:val="18"/>
                <w:szCs w:val="18"/>
              </w:rPr>
              <w:t>p/ ferida</w:t>
            </w:r>
            <w:r w:rsidRPr="00BA25F3">
              <w:rPr>
                <w:sz w:val="18"/>
                <w:szCs w:val="18"/>
              </w:rPr>
              <w:t xml:space="preserve">; aspecto físico: placa; composição: </w:t>
            </w:r>
            <w:r w:rsidRPr="00BA25F3">
              <w:rPr>
                <w:b/>
                <w:bCs/>
                <w:sz w:val="18"/>
                <w:szCs w:val="18"/>
              </w:rPr>
              <w:t>à base de hidrofibra (cmc)</w:t>
            </w:r>
            <w:r w:rsidRPr="00BA25F3">
              <w:rPr>
                <w:sz w:val="18"/>
                <w:szCs w:val="18"/>
              </w:rPr>
              <w:t>; componente 4</w:t>
            </w:r>
            <w:r w:rsidRPr="00BA25F3">
              <w:rPr>
                <w:b/>
                <w:bCs/>
                <w:sz w:val="18"/>
                <w:szCs w:val="18"/>
              </w:rPr>
              <w:t>: c/ prata</w:t>
            </w:r>
            <w:r w:rsidRPr="00BA25F3">
              <w:rPr>
                <w:sz w:val="18"/>
                <w:szCs w:val="18"/>
              </w:rPr>
              <w:t xml:space="preserve">; dimensão: </w:t>
            </w:r>
            <w:r w:rsidRPr="00BA25F3">
              <w:rPr>
                <w:b/>
                <w:bCs/>
                <w:sz w:val="18"/>
                <w:szCs w:val="18"/>
              </w:rPr>
              <w:t>cerca de 10 x 10 cm</w:t>
            </w:r>
            <w:r w:rsidRPr="00BA25F3">
              <w:rPr>
                <w:sz w:val="18"/>
                <w:szCs w:val="18"/>
              </w:rPr>
              <w:t>; esterilidade: estéril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6101478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350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63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483362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Curativo cutâneo</w:t>
            </w:r>
            <w:r w:rsidRPr="00BA25F3">
              <w:rPr>
                <w:sz w:val="18"/>
                <w:szCs w:val="18"/>
              </w:rPr>
              <w:t>; modelo</w:t>
            </w:r>
            <w:r w:rsidRPr="00BA25F3">
              <w:rPr>
                <w:b/>
                <w:bCs/>
                <w:sz w:val="18"/>
                <w:szCs w:val="18"/>
              </w:rPr>
              <w:t>: tipo pós – punção</w:t>
            </w:r>
            <w:r w:rsidRPr="00BA25F3">
              <w:rPr>
                <w:sz w:val="18"/>
                <w:szCs w:val="18"/>
              </w:rPr>
              <w:t xml:space="preserve">; componente 1: c/ almofada fibra ; componente 2: base adesiva; dimensão: </w:t>
            </w:r>
            <w:r w:rsidRPr="00BA25F3">
              <w:rPr>
                <w:b/>
                <w:bCs/>
                <w:sz w:val="18"/>
                <w:szCs w:val="18"/>
              </w:rPr>
              <w:t>cerca de 2,5 cm</w:t>
            </w:r>
            <w:r w:rsidRPr="00BA25F3">
              <w:rPr>
                <w:sz w:val="18"/>
                <w:szCs w:val="18"/>
              </w:rPr>
              <w:t>; apresentação: embalagem individual; esterilidade: estéril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3522221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25.000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64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435127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Desinfetante</w:t>
            </w:r>
            <w:r w:rsidRPr="00BA25F3">
              <w:rPr>
                <w:sz w:val="18"/>
                <w:szCs w:val="18"/>
              </w:rPr>
              <w:t xml:space="preserve">; princípio ativo: à base de </w:t>
            </w:r>
            <w:r w:rsidRPr="00BA25F3">
              <w:rPr>
                <w:b/>
                <w:bCs/>
                <w:sz w:val="18"/>
                <w:szCs w:val="18"/>
              </w:rPr>
              <w:t>cloreto de benzalcônio</w:t>
            </w:r>
            <w:r w:rsidRPr="00BA25F3">
              <w:rPr>
                <w:sz w:val="18"/>
                <w:szCs w:val="18"/>
              </w:rPr>
              <w:t xml:space="preserve">; teor ativo: </w:t>
            </w:r>
            <w:r w:rsidRPr="00BA25F3">
              <w:rPr>
                <w:b/>
                <w:bCs/>
                <w:sz w:val="18"/>
                <w:szCs w:val="18"/>
              </w:rPr>
              <w:t>1,40%</w:t>
            </w:r>
            <w:r w:rsidRPr="00BA25F3">
              <w:rPr>
                <w:sz w:val="18"/>
                <w:szCs w:val="18"/>
              </w:rPr>
              <w:t>; forma física: solução aquosa; característica adicional: com aroma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895554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Litro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8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65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396158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Detergente enzimático</w:t>
            </w:r>
            <w:r w:rsidRPr="00BA25F3">
              <w:rPr>
                <w:sz w:val="18"/>
                <w:szCs w:val="18"/>
              </w:rPr>
              <w:t xml:space="preserve">; composição: </w:t>
            </w:r>
            <w:r w:rsidRPr="00BA25F3">
              <w:rPr>
                <w:b/>
                <w:bCs/>
                <w:sz w:val="18"/>
                <w:szCs w:val="18"/>
              </w:rPr>
              <w:t>a base de amilase, protease, lipase</w:t>
            </w:r>
            <w:r w:rsidRPr="00BA25F3">
              <w:rPr>
                <w:sz w:val="18"/>
                <w:szCs w:val="18"/>
              </w:rPr>
              <w:t xml:space="preserve">; composição II: </w:t>
            </w:r>
            <w:r w:rsidRPr="00BA25F3">
              <w:rPr>
                <w:b/>
                <w:bCs/>
                <w:sz w:val="18"/>
                <w:szCs w:val="18"/>
              </w:rPr>
              <w:t>peptidase, celulase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33222524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Frasco 1000 ml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140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66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481442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Dispositivo externo p/ incontinência urinária</w:t>
            </w:r>
            <w:r w:rsidRPr="00BA25F3">
              <w:rPr>
                <w:sz w:val="18"/>
                <w:szCs w:val="18"/>
              </w:rPr>
              <w:t xml:space="preserve">; modelo: </w:t>
            </w:r>
            <w:r w:rsidRPr="00BA25F3">
              <w:rPr>
                <w:b/>
                <w:bCs/>
                <w:sz w:val="18"/>
                <w:szCs w:val="18"/>
              </w:rPr>
              <w:t>masculino</w:t>
            </w:r>
            <w:r w:rsidRPr="00BA25F3">
              <w:rPr>
                <w:sz w:val="18"/>
                <w:szCs w:val="18"/>
              </w:rPr>
              <w:t xml:space="preserve">; tipo: </w:t>
            </w:r>
            <w:r w:rsidRPr="00BA25F3">
              <w:rPr>
                <w:b/>
                <w:bCs/>
                <w:sz w:val="18"/>
                <w:szCs w:val="18"/>
              </w:rPr>
              <w:t>preservativo c/ abertura p/ drenagem</w:t>
            </w:r>
            <w:r w:rsidRPr="00BA25F3">
              <w:rPr>
                <w:sz w:val="18"/>
                <w:szCs w:val="18"/>
              </w:rPr>
              <w:t xml:space="preserve">; material: </w:t>
            </w:r>
            <w:r w:rsidRPr="00BA25F3">
              <w:rPr>
                <w:b/>
                <w:bCs/>
                <w:sz w:val="18"/>
                <w:szCs w:val="18"/>
              </w:rPr>
              <w:t>látex natural</w:t>
            </w:r>
            <w:r w:rsidRPr="00BA25F3">
              <w:rPr>
                <w:sz w:val="18"/>
                <w:szCs w:val="18"/>
              </w:rPr>
              <w:t xml:space="preserve">; </w:t>
            </w:r>
            <w:r w:rsidRPr="00BA25F3">
              <w:rPr>
                <w:b/>
                <w:bCs/>
                <w:sz w:val="18"/>
                <w:szCs w:val="18"/>
              </w:rPr>
              <w:t>diâmetro: cerca de 30 mm</w:t>
            </w:r>
            <w:r w:rsidRPr="00BA25F3">
              <w:rPr>
                <w:sz w:val="18"/>
                <w:szCs w:val="18"/>
              </w:rPr>
              <w:t>, esterilidade: estéril, uso único, embalagem: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36000125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67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461309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Eletrodo uso médico</w:t>
            </w:r>
            <w:r w:rsidRPr="00BA25F3">
              <w:rPr>
                <w:sz w:val="18"/>
                <w:szCs w:val="18"/>
              </w:rPr>
              <w:t>; aplicação 1: p/ eletroestimulação, fisioterapia; modelo: de superfície; material sensor: silicone; dimensões: cerca de 5 x 7,5 cm; acessório: s/ cabo;  esterilidade: reutilizável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91029655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68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482369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Eletrodo uso médico</w:t>
            </w:r>
            <w:r w:rsidRPr="00BA25F3">
              <w:rPr>
                <w:sz w:val="18"/>
                <w:szCs w:val="18"/>
              </w:rPr>
              <w:t xml:space="preserve">; aplicação 1: </w:t>
            </w:r>
            <w:r w:rsidRPr="00BA25F3">
              <w:rPr>
                <w:b/>
                <w:bCs/>
                <w:sz w:val="18"/>
                <w:szCs w:val="18"/>
              </w:rPr>
              <w:t>p/ monitorização cardíaca – ECG</w:t>
            </w:r>
            <w:r w:rsidRPr="00BA25F3">
              <w:rPr>
                <w:sz w:val="18"/>
                <w:szCs w:val="18"/>
              </w:rPr>
              <w:t>; modelo: de superfície; tipo: adesivo; material sensor: prata/prata clorada; adicional 1: c/ gel condutor; tamanhos: adulto , acessório: c/ cabo compatível c/ equipamento; esterilidade: uso único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5525555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1.200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69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445800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Embalagem p/ esterilização</w:t>
            </w:r>
            <w:r w:rsidRPr="00BA25F3">
              <w:rPr>
                <w:sz w:val="18"/>
                <w:szCs w:val="18"/>
              </w:rPr>
              <w:t xml:space="preserve">; material: papel grau cirúrgico; composição: c/ filme polímero multilaminado; gramatura / espessura: cerca de </w:t>
            </w:r>
            <w:r w:rsidRPr="00BA25F3">
              <w:rPr>
                <w:sz w:val="18"/>
                <w:szCs w:val="18"/>
              </w:rPr>
              <w:lastRenderedPageBreak/>
              <w:t>60 g/m2, apresentação: envelope; componentes adicionais: autosselante; tamanho: cerca de 10 x 25 cm, componentes: c/ indicador químico; tipo uso: uso único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lastRenderedPageBreak/>
              <w:t>360200001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9.000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lastRenderedPageBreak/>
              <w:t>70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444869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Embalagem p/ esterilização</w:t>
            </w:r>
            <w:r w:rsidRPr="00BA25F3">
              <w:rPr>
                <w:sz w:val="18"/>
                <w:szCs w:val="18"/>
              </w:rPr>
              <w:t xml:space="preserve">; material: papel grau cirúrgico; composição: c/ filme polímero multilaminado; gramatura / espessura: cerca de 60 g/m², apresentação: envelope; componentes adicionais: autosselante; tamanho: </w:t>
            </w:r>
            <w:r w:rsidRPr="00BA25F3">
              <w:rPr>
                <w:b/>
                <w:bCs/>
                <w:sz w:val="18"/>
                <w:szCs w:val="18"/>
              </w:rPr>
              <w:t>cerca de 20 x 40 cm</w:t>
            </w:r>
            <w:r w:rsidRPr="00BA25F3">
              <w:rPr>
                <w:sz w:val="18"/>
                <w:szCs w:val="18"/>
              </w:rPr>
              <w:t>; componentes: c/ indicador químico; tipo uso: uso único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101112224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5.000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71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445800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Embalagem p/ esterilização</w:t>
            </w:r>
            <w:r w:rsidRPr="00BA25F3">
              <w:rPr>
                <w:sz w:val="18"/>
                <w:szCs w:val="18"/>
              </w:rPr>
              <w:t xml:space="preserve">; material: papel grau cirúrgico; composição: c/ filme polímero multilaminado; gramatura / espessura: cerca de 60 g/m²; apresentação: envelope; componentes adicionais: autosselante , tamanho: </w:t>
            </w:r>
            <w:r w:rsidRPr="00BA25F3">
              <w:rPr>
                <w:b/>
                <w:bCs/>
                <w:sz w:val="18"/>
                <w:szCs w:val="18"/>
              </w:rPr>
              <w:t>cerca de 10 x 25 cm</w:t>
            </w:r>
            <w:r w:rsidRPr="00BA25F3">
              <w:rPr>
                <w:sz w:val="18"/>
                <w:szCs w:val="18"/>
              </w:rPr>
              <w:t>; componentes: c/ indicador químico; tipo uso: uso único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79000001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30.000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72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466574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Embalagem p/ esterilização</w:t>
            </w:r>
            <w:r w:rsidRPr="00BA25F3">
              <w:rPr>
                <w:sz w:val="18"/>
                <w:szCs w:val="18"/>
              </w:rPr>
              <w:t xml:space="preserve">; material: papel grau cirúrgico; composição: c/ filme polímero multilaminado; gramatura/ espessura: cerca de 70 g/m², apresentação: envelope; componentes adicionais: termosselante; </w:t>
            </w:r>
            <w:r w:rsidRPr="00BA25F3">
              <w:rPr>
                <w:b/>
                <w:bCs/>
                <w:sz w:val="18"/>
                <w:szCs w:val="18"/>
              </w:rPr>
              <w:t>tamanho: cerca de 25 x 30 cm</w:t>
            </w:r>
            <w:r w:rsidRPr="00BA25F3">
              <w:rPr>
                <w:sz w:val="18"/>
                <w:szCs w:val="18"/>
              </w:rPr>
              <w:t>, componentes: c/ indicador químico; tipo uso: uso único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98036548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1.000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73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609451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Equipo de infusão venosa gravitacional</w:t>
            </w:r>
            <w:r w:rsidRPr="00BA25F3">
              <w:rPr>
                <w:sz w:val="18"/>
                <w:szCs w:val="18"/>
              </w:rPr>
              <w:t xml:space="preserve">; material: PVC transparente; câmara gotejamento: macrogotas, flexível, c/ respiro; regulador de fluxo manual: pinça rolete;comprimento tubo: </w:t>
            </w:r>
            <w:r w:rsidRPr="00BA25F3">
              <w:rPr>
                <w:b/>
                <w:bCs/>
                <w:sz w:val="18"/>
                <w:szCs w:val="18"/>
              </w:rPr>
              <w:t>até 180 cm</w:t>
            </w:r>
            <w:r w:rsidRPr="00BA25F3">
              <w:rPr>
                <w:sz w:val="18"/>
                <w:szCs w:val="18"/>
              </w:rPr>
              <w:t>; tipo injetor lateral: c/ 1 injetor, uso s/ agulha; conector paciente: luer; adicional: c/ clamp; esterilidade: estéril, uso único; tipo embalagem: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968852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2.000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74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609808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Equipo de nutrição enteral</w:t>
            </w:r>
            <w:r w:rsidRPr="00BA25F3">
              <w:rPr>
                <w:sz w:val="18"/>
                <w:szCs w:val="18"/>
              </w:rPr>
              <w:t>; material: PVC, c/ cor; tipo: gravitacional, 1 via , câmara gotejamento: macrogotas, flexível, c/ respiro; regulador de fluxo manual: pinça rolete; conector dieta: ponta perfurante; conector paciente: escalonado; comprimento total do tubo: até 180 cm; esterilidade: estéril, uso único; tipo embalagem: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10145547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1.500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75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477514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Escova degermação</w:t>
            </w:r>
            <w:r w:rsidRPr="00BA25F3">
              <w:rPr>
                <w:sz w:val="18"/>
                <w:szCs w:val="18"/>
              </w:rPr>
              <w:t xml:space="preserve">; aplicação: </w:t>
            </w:r>
            <w:r w:rsidRPr="00BA25F3">
              <w:rPr>
                <w:b/>
                <w:bCs/>
                <w:sz w:val="18"/>
                <w:szCs w:val="18"/>
              </w:rPr>
              <w:t>com clorexidina a 2%</w:t>
            </w:r>
            <w:r w:rsidRPr="00BA25F3">
              <w:rPr>
                <w:sz w:val="18"/>
                <w:szCs w:val="18"/>
              </w:rPr>
              <w:t>; características adicionais: embalada individualmente; componentes: com cerdas e esponja; uso: estéril, descartável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698878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1.080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76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432470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Esfigmomanômetro</w:t>
            </w:r>
            <w:r w:rsidRPr="00BA25F3">
              <w:rPr>
                <w:sz w:val="18"/>
                <w:szCs w:val="18"/>
              </w:rPr>
              <w:t xml:space="preserve">; ajuste: </w:t>
            </w:r>
            <w:r w:rsidRPr="00BA25F3">
              <w:rPr>
                <w:b/>
                <w:bCs/>
                <w:sz w:val="18"/>
                <w:szCs w:val="18"/>
              </w:rPr>
              <w:t>analógico, aneróide</w:t>
            </w:r>
            <w:r w:rsidRPr="00BA25F3">
              <w:rPr>
                <w:sz w:val="18"/>
                <w:szCs w:val="18"/>
              </w:rPr>
              <w:t xml:space="preserve">, tipo: </w:t>
            </w:r>
            <w:r w:rsidRPr="00BA25F3">
              <w:rPr>
                <w:b/>
                <w:bCs/>
                <w:sz w:val="18"/>
                <w:szCs w:val="18"/>
              </w:rPr>
              <w:t>de braço</w:t>
            </w:r>
            <w:r w:rsidRPr="00BA25F3">
              <w:rPr>
                <w:sz w:val="18"/>
                <w:szCs w:val="18"/>
              </w:rPr>
              <w:t xml:space="preserve">; faixa de operação: </w:t>
            </w:r>
            <w:r w:rsidRPr="00BA25F3">
              <w:rPr>
                <w:b/>
                <w:bCs/>
                <w:sz w:val="18"/>
                <w:szCs w:val="18"/>
              </w:rPr>
              <w:t>até 300 mmHg</w:t>
            </w:r>
            <w:r w:rsidRPr="00BA25F3">
              <w:rPr>
                <w:sz w:val="18"/>
                <w:szCs w:val="18"/>
              </w:rPr>
              <w:t xml:space="preserve">, material braçadeira: braçadeira em tecido; tipo fecho: fecho em velcro; </w:t>
            </w:r>
            <w:r w:rsidRPr="00BA25F3">
              <w:rPr>
                <w:b/>
                <w:bCs/>
                <w:sz w:val="18"/>
                <w:szCs w:val="18"/>
              </w:rPr>
              <w:t>tamanho: adulto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95180001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50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77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432474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Esfigmomanômetro</w:t>
            </w:r>
            <w:r w:rsidRPr="00BA25F3">
              <w:rPr>
                <w:sz w:val="18"/>
                <w:szCs w:val="18"/>
              </w:rPr>
              <w:t xml:space="preserve">; ajuste: </w:t>
            </w:r>
            <w:r w:rsidRPr="00BA25F3">
              <w:rPr>
                <w:b/>
                <w:bCs/>
                <w:sz w:val="18"/>
                <w:szCs w:val="18"/>
              </w:rPr>
              <w:t>analógico, aneróide</w:t>
            </w:r>
            <w:r w:rsidRPr="00BA25F3">
              <w:rPr>
                <w:sz w:val="18"/>
                <w:szCs w:val="18"/>
              </w:rPr>
              <w:t xml:space="preserve">, tipo: </w:t>
            </w:r>
            <w:r w:rsidRPr="00BA25F3">
              <w:rPr>
                <w:b/>
                <w:bCs/>
                <w:sz w:val="18"/>
                <w:szCs w:val="18"/>
              </w:rPr>
              <w:t>de braço</w:t>
            </w:r>
            <w:r w:rsidRPr="00BA25F3">
              <w:rPr>
                <w:sz w:val="18"/>
                <w:szCs w:val="18"/>
              </w:rPr>
              <w:t xml:space="preserve">; faixa de operação: </w:t>
            </w:r>
            <w:r w:rsidRPr="00BA25F3">
              <w:rPr>
                <w:b/>
                <w:bCs/>
                <w:sz w:val="18"/>
                <w:szCs w:val="18"/>
              </w:rPr>
              <w:t>até 300 mmHg</w:t>
            </w:r>
            <w:r w:rsidRPr="00BA25F3">
              <w:rPr>
                <w:sz w:val="18"/>
                <w:szCs w:val="18"/>
              </w:rPr>
              <w:t xml:space="preserve">, material braçadeira: braçadeira em tecido; tipo fecho: fecho em velcro; </w:t>
            </w:r>
            <w:r w:rsidRPr="00BA25F3">
              <w:rPr>
                <w:b/>
                <w:bCs/>
                <w:sz w:val="18"/>
                <w:szCs w:val="18"/>
              </w:rPr>
              <w:t>tamanho: infantil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95180003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lastRenderedPageBreak/>
              <w:t>78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435624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Esfigmomanômetro</w:t>
            </w:r>
            <w:r w:rsidRPr="00BA25F3">
              <w:rPr>
                <w:sz w:val="18"/>
                <w:szCs w:val="18"/>
              </w:rPr>
              <w:t xml:space="preserve">; ajuste: </w:t>
            </w:r>
            <w:r w:rsidRPr="00BA25F3">
              <w:rPr>
                <w:b/>
                <w:bCs/>
                <w:sz w:val="18"/>
                <w:szCs w:val="18"/>
              </w:rPr>
              <w:t>analógico, aneróide</w:t>
            </w:r>
            <w:r w:rsidRPr="00BA25F3">
              <w:rPr>
                <w:sz w:val="18"/>
                <w:szCs w:val="18"/>
              </w:rPr>
              <w:t>, Tipo:</w:t>
            </w:r>
            <w:r w:rsidRPr="00BA25F3">
              <w:rPr>
                <w:b/>
                <w:bCs/>
                <w:sz w:val="18"/>
                <w:szCs w:val="18"/>
              </w:rPr>
              <w:t xml:space="preserve"> de braço</w:t>
            </w:r>
            <w:r w:rsidRPr="00BA25F3">
              <w:rPr>
                <w:sz w:val="18"/>
                <w:szCs w:val="18"/>
              </w:rPr>
              <w:t xml:space="preserve">; faixa de operação: </w:t>
            </w:r>
            <w:r w:rsidRPr="00BA25F3">
              <w:rPr>
                <w:b/>
                <w:bCs/>
                <w:sz w:val="18"/>
                <w:szCs w:val="18"/>
              </w:rPr>
              <w:t>até 300 mmHg</w:t>
            </w:r>
            <w:r w:rsidRPr="00BA25F3">
              <w:rPr>
                <w:sz w:val="18"/>
                <w:szCs w:val="18"/>
              </w:rPr>
              <w:t xml:space="preserve">; material braçadeira: braçadeira em nylon; tipo fecho: fecho em velcro; </w:t>
            </w:r>
            <w:r w:rsidRPr="00BA25F3">
              <w:rPr>
                <w:b/>
                <w:bCs/>
                <w:sz w:val="18"/>
                <w:szCs w:val="18"/>
              </w:rPr>
              <w:t>tamanho: adulto obeso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95000125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79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436498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Esfigmomanômetro</w:t>
            </w:r>
            <w:r w:rsidRPr="00BA25F3">
              <w:rPr>
                <w:sz w:val="18"/>
                <w:szCs w:val="18"/>
              </w:rPr>
              <w:t xml:space="preserve">; ajuste: </w:t>
            </w:r>
            <w:r w:rsidRPr="00BA25F3">
              <w:rPr>
                <w:b/>
                <w:bCs/>
                <w:sz w:val="18"/>
                <w:szCs w:val="18"/>
              </w:rPr>
              <w:t>digital</w:t>
            </w:r>
            <w:r w:rsidRPr="00BA25F3">
              <w:rPr>
                <w:sz w:val="18"/>
                <w:szCs w:val="18"/>
              </w:rPr>
              <w:t xml:space="preserve">; tipo: </w:t>
            </w:r>
            <w:r w:rsidRPr="00BA25F3">
              <w:rPr>
                <w:b/>
                <w:bCs/>
                <w:sz w:val="18"/>
                <w:szCs w:val="18"/>
              </w:rPr>
              <w:t>de braço</w:t>
            </w:r>
            <w:r w:rsidRPr="00BA25F3">
              <w:rPr>
                <w:sz w:val="18"/>
                <w:szCs w:val="18"/>
              </w:rPr>
              <w:t xml:space="preserve">; faixa de operação: </w:t>
            </w:r>
            <w:r w:rsidRPr="00BA25F3">
              <w:rPr>
                <w:b/>
                <w:bCs/>
                <w:sz w:val="18"/>
                <w:szCs w:val="18"/>
              </w:rPr>
              <w:t>até 300 mmHg</w:t>
            </w:r>
            <w:r w:rsidRPr="00BA25F3">
              <w:rPr>
                <w:sz w:val="18"/>
                <w:szCs w:val="18"/>
              </w:rPr>
              <w:t xml:space="preserve">; material braçadeira: braçadeira em nylon; tipo fecho: fecho em velcro; </w:t>
            </w:r>
            <w:r w:rsidRPr="00BA25F3">
              <w:rPr>
                <w:b/>
                <w:bCs/>
                <w:sz w:val="18"/>
                <w:szCs w:val="18"/>
              </w:rPr>
              <w:t>tamanho: adulto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9522551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609094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Estetoscópio</w:t>
            </w:r>
            <w:r w:rsidRPr="00BA25F3">
              <w:rPr>
                <w:sz w:val="18"/>
                <w:szCs w:val="18"/>
              </w:rPr>
              <w:t xml:space="preserve">; tipo: </w:t>
            </w:r>
            <w:r w:rsidRPr="00BA25F3">
              <w:rPr>
                <w:b/>
                <w:bCs/>
                <w:sz w:val="18"/>
                <w:szCs w:val="18"/>
              </w:rPr>
              <w:t>biauricular</w:t>
            </w:r>
            <w:r w:rsidRPr="00BA25F3">
              <w:rPr>
                <w:sz w:val="18"/>
                <w:szCs w:val="18"/>
              </w:rPr>
              <w:t xml:space="preserve">; acessórios: olivas anatômicas silicone; haste: haste aço inox; tubo: tubo "Y" PVC; auscultador: auscultador duplo aço inox c/ anel de borracha; </w:t>
            </w:r>
            <w:r w:rsidRPr="00BA25F3">
              <w:rPr>
                <w:b/>
                <w:bCs/>
                <w:sz w:val="18"/>
                <w:szCs w:val="18"/>
              </w:rPr>
              <w:t>tamanho: adulto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962554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81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438923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Estetoscópio</w:t>
            </w:r>
            <w:r w:rsidRPr="00BA25F3">
              <w:rPr>
                <w:sz w:val="18"/>
                <w:szCs w:val="18"/>
              </w:rPr>
              <w:t xml:space="preserve">; tipo: </w:t>
            </w:r>
            <w:r w:rsidRPr="00BA25F3">
              <w:rPr>
                <w:b/>
                <w:bCs/>
                <w:sz w:val="18"/>
                <w:szCs w:val="18"/>
              </w:rPr>
              <w:t>biauricular</w:t>
            </w:r>
            <w:r w:rsidRPr="00BA25F3">
              <w:rPr>
                <w:sz w:val="18"/>
                <w:szCs w:val="18"/>
              </w:rPr>
              <w:t xml:space="preserve">; acessórios: olivas anatômicas silicone; haste: haste aço inox; tubo: tubo "Y" silicone; auscultador: auscultador duplo aço inox c/ anel de borracha; </w:t>
            </w:r>
            <w:r w:rsidRPr="00BA25F3">
              <w:rPr>
                <w:b/>
                <w:bCs/>
                <w:sz w:val="18"/>
                <w:szCs w:val="18"/>
              </w:rPr>
              <w:t>tamanho: infantil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965554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82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428076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Fenoterol bromidrato</w:t>
            </w:r>
            <w:r w:rsidRPr="00BA25F3">
              <w:rPr>
                <w:sz w:val="18"/>
                <w:szCs w:val="18"/>
              </w:rPr>
              <w:t xml:space="preserve">; composição: </w:t>
            </w:r>
            <w:r w:rsidRPr="00BA25F3">
              <w:rPr>
                <w:b/>
                <w:bCs/>
                <w:sz w:val="18"/>
                <w:szCs w:val="18"/>
              </w:rPr>
              <w:t>associado com ipratrópio brometo</w:t>
            </w:r>
            <w:r w:rsidRPr="00BA25F3">
              <w:rPr>
                <w:sz w:val="18"/>
                <w:szCs w:val="18"/>
              </w:rPr>
              <w:t xml:space="preserve">; concentração: </w:t>
            </w:r>
            <w:r w:rsidRPr="00BA25F3">
              <w:rPr>
                <w:b/>
                <w:bCs/>
                <w:sz w:val="18"/>
                <w:szCs w:val="18"/>
              </w:rPr>
              <w:t>0,05 mg + 0,02 mg/dose</w:t>
            </w:r>
            <w:r w:rsidRPr="00BA25F3">
              <w:rPr>
                <w:sz w:val="18"/>
                <w:szCs w:val="18"/>
              </w:rPr>
              <w:t>; forma farmaceutica: aerossol oral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1825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Frasco 20 ml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96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83</w:t>
            </w:r>
          </w:p>
        </w:tc>
        <w:tc>
          <w:tcPr>
            <w:tcW w:w="77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396471</w:t>
            </w:r>
          </w:p>
        </w:tc>
        <w:tc>
          <w:tcPr>
            <w:tcW w:w="4114" w:type="dxa"/>
            <w:tcBorders>
              <w:left w:val="single" w:sz="4" w:space="0" w:color="FFFFFF" w:themeColor="background1"/>
            </w:tcBorders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Fenoterol bromidrato</w:t>
            </w:r>
            <w:r w:rsidRPr="00BA25F3">
              <w:rPr>
                <w:sz w:val="18"/>
                <w:szCs w:val="18"/>
              </w:rPr>
              <w:t xml:space="preserve">; concentração: </w:t>
            </w:r>
            <w:r w:rsidRPr="00BA25F3">
              <w:rPr>
                <w:b/>
                <w:bCs/>
                <w:sz w:val="18"/>
                <w:szCs w:val="18"/>
              </w:rPr>
              <w:t>5 mg/ml</w:t>
            </w:r>
            <w:r w:rsidRPr="00BA25F3">
              <w:rPr>
                <w:sz w:val="18"/>
                <w:szCs w:val="18"/>
              </w:rPr>
              <w:t>; forma farmaceutica: solução oral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36955401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Frasco 20 ml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84</w:t>
            </w:r>
          </w:p>
        </w:tc>
        <w:tc>
          <w:tcPr>
            <w:tcW w:w="77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270503</w:t>
            </w:r>
          </w:p>
        </w:tc>
        <w:tc>
          <w:tcPr>
            <w:tcW w:w="4114" w:type="dxa"/>
            <w:tcBorders>
              <w:left w:val="single" w:sz="4" w:space="0" w:color="FFFFFF" w:themeColor="background1"/>
            </w:tcBorders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Fibrinolisina</w:t>
            </w:r>
            <w:r w:rsidRPr="00BA25F3">
              <w:rPr>
                <w:sz w:val="18"/>
                <w:szCs w:val="18"/>
              </w:rPr>
              <w:t xml:space="preserve">; composição: </w:t>
            </w:r>
            <w:r w:rsidRPr="00BA25F3">
              <w:rPr>
                <w:b/>
                <w:bCs/>
                <w:sz w:val="18"/>
                <w:szCs w:val="18"/>
              </w:rPr>
              <w:t>associada com desoxirribonuclease e cloranfenico</w:t>
            </w:r>
            <w:r w:rsidRPr="00BA25F3">
              <w:rPr>
                <w:sz w:val="18"/>
                <w:szCs w:val="18"/>
              </w:rPr>
              <w:t xml:space="preserve">l; dosagem: </w:t>
            </w:r>
            <w:r w:rsidRPr="00BA25F3">
              <w:rPr>
                <w:b/>
                <w:bCs/>
                <w:sz w:val="18"/>
                <w:szCs w:val="18"/>
              </w:rPr>
              <w:t>1U + 666U + 1%</w:t>
            </w:r>
            <w:r w:rsidRPr="00BA25F3">
              <w:rPr>
                <w:sz w:val="18"/>
                <w:szCs w:val="18"/>
              </w:rPr>
              <w:t xml:space="preserve">; apresentação: </w:t>
            </w:r>
            <w:r w:rsidRPr="00BA25F3">
              <w:rPr>
                <w:b/>
                <w:bCs/>
                <w:sz w:val="18"/>
                <w:szCs w:val="18"/>
              </w:rPr>
              <w:t>pomada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8710118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Bisnaga 30 g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750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85</w:t>
            </w:r>
          </w:p>
        </w:tc>
        <w:tc>
          <w:tcPr>
            <w:tcW w:w="77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704CE" w:rsidRPr="00BA25F3" w:rsidRDefault="008C0051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8C0051">
              <w:rPr>
                <w:sz w:val="18"/>
                <w:szCs w:val="18"/>
              </w:rPr>
              <w:t>487453</w:t>
            </w:r>
          </w:p>
        </w:tc>
        <w:tc>
          <w:tcPr>
            <w:tcW w:w="4114" w:type="dxa"/>
            <w:tcBorders>
              <w:left w:val="single" w:sz="4" w:space="0" w:color="FFFFFF" w:themeColor="background1"/>
            </w:tcBorders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Fio de sutura agulhado</w:t>
            </w:r>
            <w:r w:rsidRPr="00BA25F3">
              <w:rPr>
                <w:sz w:val="18"/>
                <w:szCs w:val="18"/>
              </w:rPr>
              <w:t xml:space="preserve">; material fio: </w:t>
            </w:r>
            <w:r w:rsidRPr="00BA25F3">
              <w:rPr>
                <w:b/>
                <w:bCs/>
                <w:sz w:val="18"/>
                <w:szCs w:val="18"/>
              </w:rPr>
              <w:t>nylon / poliamida preto</w:t>
            </w:r>
            <w:r w:rsidRPr="00BA25F3">
              <w:rPr>
                <w:sz w:val="18"/>
                <w:szCs w:val="18"/>
              </w:rPr>
              <w:t xml:space="preserve">; modelo fio: monofilamentar; </w:t>
            </w:r>
            <w:r w:rsidRPr="00BA25F3">
              <w:rPr>
                <w:b/>
                <w:bCs/>
                <w:sz w:val="18"/>
                <w:szCs w:val="18"/>
              </w:rPr>
              <w:t>diâmetro fio: 2-0</w:t>
            </w:r>
            <w:r w:rsidRPr="00BA25F3">
              <w:rPr>
                <w:sz w:val="18"/>
                <w:szCs w:val="18"/>
              </w:rPr>
              <w:t xml:space="preserve">; </w:t>
            </w:r>
            <w:r w:rsidRPr="00BA25F3">
              <w:rPr>
                <w:b/>
                <w:bCs/>
                <w:sz w:val="18"/>
                <w:szCs w:val="18"/>
              </w:rPr>
              <w:t>comprimento fio: cerca de 45 cm</w:t>
            </w:r>
            <w:r w:rsidRPr="00BA25F3">
              <w:rPr>
                <w:sz w:val="18"/>
                <w:szCs w:val="18"/>
              </w:rPr>
              <w:t xml:space="preserve">; </w:t>
            </w:r>
            <w:r w:rsidRPr="00BA25F3">
              <w:rPr>
                <w:b/>
                <w:bCs/>
                <w:sz w:val="18"/>
                <w:szCs w:val="18"/>
              </w:rPr>
              <w:t>tipo agulha: agulha 3/8 círculo</w:t>
            </w:r>
            <w:r w:rsidRPr="00BA25F3">
              <w:rPr>
                <w:sz w:val="18"/>
                <w:szCs w:val="18"/>
              </w:rPr>
              <w:t xml:space="preserve">; modelo agulha: cortante reversa / invertida; </w:t>
            </w:r>
            <w:r w:rsidRPr="00BA25F3">
              <w:rPr>
                <w:b/>
                <w:bCs/>
                <w:sz w:val="18"/>
                <w:szCs w:val="18"/>
              </w:rPr>
              <w:t>comprimento agulha: cerca de 35 mm</w:t>
            </w:r>
            <w:r w:rsidRPr="00BA25F3">
              <w:rPr>
                <w:sz w:val="18"/>
                <w:szCs w:val="18"/>
              </w:rPr>
              <w:t>, esterilidade: estéril; apresentação: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745521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86</w:t>
            </w:r>
          </w:p>
        </w:tc>
        <w:tc>
          <w:tcPr>
            <w:tcW w:w="77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487447</w:t>
            </w:r>
          </w:p>
        </w:tc>
        <w:tc>
          <w:tcPr>
            <w:tcW w:w="4114" w:type="dxa"/>
            <w:tcBorders>
              <w:left w:val="single" w:sz="4" w:space="0" w:color="FFFFFF" w:themeColor="background1"/>
            </w:tcBorders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Fio de sutura agulhado</w:t>
            </w:r>
            <w:r w:rsidRPr="00BA25F3">
              <w:rPr>
                <w:sz w:val="18"/>
                <w:szCs w:val="18"/>
              </w:rPr>
              <w:t>; material fio:</w:t>
            </w:r>
            <w:r w:rsidRPr="00BA25F3">
              <w:rPr>
                <w:b/>
                <w:bCs/>
                <w:sz w:val="18"/>
                <w:szCs w:val="18"/>
              </w:rPr>
              <w:t xml:space="preserve"> nylon / poliamida preto</w:t>
            </w:r>
            <w:r w:rsidRPr="00BA25F3">
              <w:rPr>
                <w:sz w:val="18"/>
                <w:szCs w:val="18"/>
              </w:rPr>
              <w:t xml:space="preserve">; modelo fio: monofilamentar; </w:t>
            </w:r>
            <w:r w:rsidRPr="00BA25F3">
              <w:rPr>
                <w:b/>
                <w:bCs/>
                <w:sz w:val="18"/>
                <w:szCs w:val="18"/>
              </w:rPr>
              <w:t>diâmetro fio: 3-</w:t>
            </w:r>
            <w:r w:rsidRPr="00BA25F3">
              <w:rPr>
                <w:sz w:val="18"/>
                <w:szCs w:val="18"/>
              </w:rPr>
              <w:t xml:space="preserve">0; </w:t>
            </w:r>
            <w:r w:rsidRPr="00BA25F3">
              <w:rPr>
                <w:b/>
                <w:bCs/>
                <w:sz w:val="18"/>
                <w:szCs w:val="18"/>
              </w:rPr>
              <w:t>comprimento fio: cerca de 70 cm</w:t>
            </w:r>
            <w:r w:rsidRPr="00BA25F3">
              <w:rPr>
                <w:sz w:val="18"/>
                <w:szCs w:val="18"/>
              </w:rPr>
              <w:t xml:space="preserve">; </w:t>
            </w:r>
            <w:r w:rsidRPr="00BA25F3">
              <w:rPr>
                <w:b/>
                <w:bCs/>
                <w:sz w:val="18"/>
                <w:szCs w:val="18"/>
              </w:rPr>
              <w:t>tipo agulha: agulha 1/2 círculo</w:t>
            </w:r>
            <w:r w:rsidRPr="00BA25F3">
              <w:rPr>
                <w:sz w:val="18"/>
                <w:szCs w:val="18"/>
              </w:rPr>
              <w:t xml:space="preserve">; modelo agulha: cilíndrica; </w:t>
            </w:r>
            <w:r w:rsidRPr="00BA25F3">
              <w:rPr>
                <w:b/>
                <w:bCs/>
                <w:sz w:val="18"/>
                <w:szCs w:val="18"/>
              </w:rPr>
              <w:t>comprimento agulha: cerca de 35 mm</w:t>
            </w:r>
            <w:r w:rsidRPr="00BA25F3">
              <w:rPr>
                <w:sz w:val="18"/>
                <w:szCs w:val="18"/>
              </w:rPr>
              <w:t>, esterilidade: estéril; apresentação: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742545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87</w:t>
            </w:r>
          </w:p>
        </w:tc>
        <w:tc>
          <w:tcPr>
            <w:tcW w:w="77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487427</w:t>
            </w:r>
          </w:p>
        </w:tc>
        <w:tc>
          <w:tcPr>
            <w:tcW w:w="4114" w:type="dxa"/>
            <w:tcBorders>
              <w:left w:val="single" w:sz="4" w:space="0" w:color="FFFFFF" w:themeColor="background1"/>
            </w:tcBorders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Fio de sutura agulhado</w:t>
            </w:r>
            <w:r w:rsidRPr="00BA25F3">
              <w:rPr>
                <w:sz w:val="18"/>
                <w:szCs w:val="18"/>
              </w:rPr>
              <w:t>; material fio:</w:t>
            </w:r>
            <w:r w:rsidRPr="00BA25F3">
              <w:rPr>
                <w:b/>
                <w:bCs/>
                <w:sz w:val="18"/>
                <w:szCs w:val="18"/>
              </w:rPr>
              <w:t xml:space="preserve"> nylon / poliamida preto</w:t>
            </w:r>
            <w:r w:rsidRPr="00BA25F3">
              <w:rPr>
                <w:sz w:val="18"/>
                <w:szCs w:val="18"/>
              </w:rPr>
              <w:t xml:space="preserve">; modelo fio: monofilamentar; </w:t>
            </w:r>
            <w:r w:rsidRPr="00BA25F3">
              <w:rPr>
                <w:b/>
                <w:bCs/>
                <w:sz w:val="18"/>
                <w:szCs w:val="18"/>
              </w:rPr>
              <w:t>diâmetro fio: 4-0</w:t>
            </w:r>
            <w:r w:rsidRPr="00BA25F3">
              <w:rPr>
                <w:sz w:val="18"/>
                <w:szCs w:val="18"/>
              </w:rPr>
              <w:t xml:space="preserve">; </w:t>
            </w:r>
            <w:r w:rsidRPr="00BA25F3">
              <w:rPr>
                <w:b/>
                <w:bCs/>
                <w:sz w:val="18"/>
                <w:szCs w:val="18"/>
              </w:rPr>
              <w:t>comprimento fio: cerca de 45 cm</w:t>
            </w:r>
            <w:r w:rsidRPr="00BA25F3">
              <w:rPr>
                <w:sz w:val="18"/>
                <w:szCs w:val="18"/>
              </w:rPr>
              <w:t xml:space="preserve">, </w:t>
            </w:r>
            <w:r w:rsidRPr="00BA25F3">
              <w:rPr>
                <w:b/>
                <w:bCs/>
                <w:sz w:val="18"/>
                <w:szCs w:val="18"/>
              </w:rPr>
              <w:t>tipo agulha</w:t>
            </w:r>
            <w:r w:rsidRPr="00BA25F3">
              <w:rPr>
                <w:sz w:val="18"/>
                <w:szCs w:val="18"/>
              </w:rPr>
              <w:t xml:space="preserve">: </w:t>
            </w:r>
            <w:r w:rsidRPr="00BA25F3">
              <w:rPr>
                <w:b/>
                <w:bCs/>
                <w:sz w:val="18"/>
                <w:szCs w:val="18"/>
              </w:rPr>
              <w:t>agulha 3/8 círculo</w:t>
            </w:r>
            <w:r w:rsidRPr="00BA25F3">
              <w:rPr>
                <w:sz w:val="18"/>
                <w:szCs w:val="18"/>
              </w:rPr>
              <w:t xml:space="preserve">; modelo agulha: cortante reversa / invertida; </w:t>
            </w:r>
            <w:r w:rsidRPr="00BA25F3">
              <w:rPr>
                <w:b/>
                <w:bCs/>
                <w:sz w:val="18"/>
                <w:szCs w:val="18"/>
              </w:rPr>
              <w:t>comprimento agulha: cerca de 20 mm</w:t>
            </w:r>
            <w:r w:rsidRPr="00BA25F3">
              <w:rPr>
                <w:sz w:val="18"/>
                <w:szCs w:val="18"/>
              </w:rPr>
              <w:t>, esterilidade: estéril; apresentação: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745225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2.040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88</w:t>
            </w:r>
          </w:p>
        </w:tc>
        <w:tc>
          <w:tcPr>
            <w:tcW w:w="77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487416</w:t>
            </w:r>
          </w:p>
        </w:tc>
        <w:tc>
          <w:tcPr>
            <w:tcW w:w="4114" w:type="dxa"/>
            <w:tcBorders>
              <w:left w:val="single" w:sz="4" w:space="0" w:color="FFFFFF" w:themeColor="background1"/>
            </w:tcBorders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Fio de sutura agulhado</w:t>
            </w:r>
            <w:r w:rsidRPr="00BA25F3">
              <w:rPr>
                <w:sz w:val="18"/>
                <w:szCs w:val="18"/>
              </w:rPr>
              <w:t>; material fio:</w:t>
            </w:r>
            <w:r w:rsidRPr="00BA25F3">
              <w:rPr>
                <w:b/>
                <w:bCs/>
                <w:sz w:val="18"/>
                <w:szCs w:val="18"/>
              </w:rPr>
              <w:t xml:space="preserve"> nylon / poliamida preto</w:t>
            </w:r>
            <w:r w:rsidRPr="00BA25F3">
              <w:rPr>
                <w:sz w:val="18"/>
                <w:szCs w:val="18"/>
              </w:rPr>
              <w:t xml:space="preserve">; modelo fio: monofilamentar; </w:t>
            </w:r>
            <w:r w:rsidRPr="00BA25F3">
              <w:rPr>
                <w:b/>
                <w:bCs/>
                <w:sz w:val="18"/>
                <w:szCs w:val="18"/>
              </w:rPr>
              <w:t>diâmetro fio: 5-0</w:t>
            </w:r>
            <w:r w:rsidRPr="00BA25F3">
              <w:rPr>
                <w:sz w:val="18"/>
                <w:szCs w:val="18"/>
              </w:rPr>
              <w:t xml:space="preserve">; </w:t>
            </w:r>
            <w:r w:rsidRPr="00BA25F3">
              <w:rPr>
                <w:b/>
                <w:bCs/>
                <w:sz w:val="18"/>
                <w:szCs w:val="18"/>
              </w:rPr>
              <w:t xml:space="preserve">comprimento fio: cerca de </w:t>
            </w:r>
            <w:r w:rsidRPr="00BA25F3">
              <w:rPr>
                <w:b/>
                <w:bCs/>
                <w:sz w:val="18"/>
                <w:szCs w:val="18"/>
              </w:rPr>
              <w:lastRenderedPageBreak/>
              <w:t>45 cm</w:t>
            </w:r>
            <w:r w:rsidRPr="00BA25F3">
              <w:rPr>
                <w:sz w:val="18"/>
                <w:szCs w:val="18"/>
              </w:rPr>
              <w:t xml:space="preserve">, </w:t>
            </w:r>
            <w:r w:rsidRPr="00BA25F3">
              <w:rPr>
                <w:b/>
                <w:bCs/>
                <w:sz w:val="18"/>
                <w:szCs w:val="18"/>
              </w:rPr>
              <w:t>tipo agulha</w:t>
            </w:r>
            <w:r w:rsidRPr="00BA25F3">
              <w:rPr>
                <w:sz w:val="18"/>
                <w:szCs w:val="18"/>
              </w:rPr>
              <w:t xml:space="preserve">: </w:t>
            </w:r>
            <w:r w:rsidRPr="00BA25F3">
              <w:rPr>
                <w:b/>
                <w:bCs/>
                <w:sz w:val="18"/>
                <w:szCs w:val="18"/>
              </w:rPr>
              <w:t>agulha 3/8 círculo</w:t>
            </w:r>
            <w:r w:rsidRPr="00BA25F3">
              <w:rPr>
                <w:sz w:val="18"/>
                <w:szCs w:val="18"/>
              </w:rPr>
              <w:t xml:space="preserve">; modelo agulha: cortante reversa / invertida; </w:t>
            </w:r>
            <w:r w:rsidRPr="00BA25F3">
              <w:rPr>
                <w:b/>
                <w:bCs/>
                <w:sz w:val="18"/>
                <w:szCs w:val="18"/>
              </w:rPr>
              <w:t>comprimento agulha: cerca de 20 mm</w:t>
            </w:r>
            <w:r w:rsidRPr="00BA25F3">
              <w:rPr>
                <w:sz w:val="18"/>
                <w:szCs w:val="18"/>
              </w:rPr>
              <w:t>, esterilidade: estéril; apresentação: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lastRenderedPageBreak/>
              <w:t>746546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lastRenderedPageBreak/>
              <w:t>89</w:t>
            </w:r>
          </w:p>
        </w:tc>
        <w:tc>
          <w:tcPr>
            <w:tcW w:w="77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461963</w:t>
            </w:r>
          </w:p>
        </w:tc>
        <w:tc>
          <w:tcPr>
            <w:tcW w:w="4114" w:type="dxa"/>
            <w:tcBorders>
              <w:left w:val="single" w:sz="4" w:space="0" w:color="FFFFFF" w:themeColor="background1"/>
            </w:tcBorders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Fita adesiva</w:t>
            </w:r>
            <w:r w:rsidRPr="00BA25F3">
              <w:rPr>
                <w:sz w:val="18"/>
                <w:szCs w:val="18"/>
              </w:rPr>
              <w:t xml:space="preserve">; material: </w:t>
            </w:r>
            <w:r w:rsidRPr="00BA25F3">
              <w:rPr>
                <w:b/>
                <w:bCs/>
                <w:sz w:val="18"/>
                <w:szCs w:val="18"/>
              </w:rPr>
              <w:t>crepe</w:t>
            </w:r>
            <w:r w:rsidRPr="00BA25F3">
              <w:rPr>
                <w:sz w:val="18"/>
                <w:szCs w:val="18"/>
              </w:rPr>
              <w:t xml:space="preserve">; tipo: monoface; </w:t>
            </w:r>
            <w:r w:rsidRPr="007F6215">
              <w:rPr>
                <w:b/>
                <w:sz w:val="18"/>
                <w:szCs w:val="18"/>
              </w:rPr>
              <w:t>largura: 18 mm</w:t>
            </w:r>
            <w:r w:rsidRPr="00BA25F3">
              <w:rPr>
                <w:sz w:val="18"/>
                <w:szCs w:val="18"/>
              </w:rPr>
              <w:t>; comprimento</w:t>
            </w:r>
            <w:r w:rsidRPr="007F6215">
              <w:rPr>
                <w:b/>
                <w:sz w:val="18"/>
                <w:szCs w:val="18"/>
              </w:rPr>
              <w:t>: 50 m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476554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Rolo 50 m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7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446603</w:t>
            </w:r>
          </w:p>
        </w:tc>
        <w:tc>
          <w:tcPr>
            <w:tcW w:w="4114" w:type="dxa"/>
            <w:tcBorders>
              <w:left w:val="single" w:sz="4" w:space="0" w:color="FFFFFF" w:themeColor="background1"/>
            </w:tcBorders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Fita hospitalar</w:t>
            </w:r>
            <w:r w:rsidRPr="00BA25F3">
              <w:rPr>
                <w:sz w:val="18"/>
                <w:szCs w:val="18"/>
              </w:rPr>
              <w:t>; tipo: e</w:t>
            </w:r>
            <w:r w:rsidRPr="00BA25F3">
              <w:rPr>
                <w:b/>
                <w:bCs/>
                <w:sz w:val="18"/>
                <w:szCs w:val="18"/>
              </w:rPr>
              <w:t>sparadrapo</w:t>
            </w:r>
            <w:r w:rsidRPr="00BA25F3">
              <w:rPr>
                <w:sz w:val="18"/>
                <w:szCs w:val="18"/>
              </w:rPr>
              <w:t>, impermeável; material: algodão</w:t>
            </w:r>
            <w:r>
              <w:rPr>
                <w:sz w:val="18"/>
                <w:szCs w:val="18"/>
              </w:rPr>
              <w:t>;</w:t>
            </w:r>
            <w:r w:rsidRPr="00BA25F3">
              <w:rPr>
                <w:sz w:val="18"/>
                <w:szCs w:val="18"/>
              </w:rPr>
              <w:t xml:space="preserve"> componentes: adesivo à base de zinco; dimensões: </w:t>
            </w:r>
            <w:r w:rsidRPr="00BA25F3">
              <w:rPr>
                <w:b/>
                <w:bCs/>
                <w:sz w:val="18"/>
                <w:szCs w:val="18"/>
              </w:rPr>
              <w:t>cerca de 10 cm</w:t>
            </w:r>
            <w:r w:rsidRPr="00BA25F3">
              <w:rPr>
                <w:sz w:val="18"/>
                <w:szCs w:val="18"/>
              </w:rPr>
              <w:t>; características adicionais: hipoalergênico; cor: com cor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160001254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Rolo 10 m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91</w:t>
            </w:r>
          </w:p>
        </w:tc>
        <w:tc>
          <w:tcPr>
            <w:tcW w:w="77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437862</w:t>
            </w:r>
          </w:p>
        </w:tc>
        <w:tc>
          <w:tcPr>
            <w:tcW w:w="4114" w:type="dxa"/>
            <w:tcBorders>
              <w:left w:val="single" w:sz="4" w:space="0" w:color="FFFFFF" w:themeColor="background1"/>
            </w:tcBorders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Fita hospitalar</w:t>
            </w:r>
            <w:r w:rsidRPr="00BA25F3">
              <w:rPr>
                <w:sz w:val="18"/>
                <w:szCs w:val="18"/>
              </w:rPr>
              <w:t xml:space="preserve">; tipo: </w:t>
            </w:r>
            <w:r w:rsidRPr="00BA25F3">
              <w:rPr>
                <w:b/>
                <w:bCs/>
                <w:sz w:val="18"/>
                <w:szCs w:val="18"/>
              </w:rPr>
              <w:t xml:space="preserve">esparadrapo, impermeável; </w:t>
            </w:r>
            <w:r w:rsidRPr="007F6215">
              <w:rPr>
                <w:bCs/>
                <w:sz w:val="18"/>
                <w:szCs w:val="18"/>
              </w:rPr>
              <w:t>material:</w:t>
            </w:r>
            <w:r w:rsidRPr="00BA25F3">
              <w:rPr>
                <w:b/>
                <w:bCs/>
                <w:sz w:val="18"/>
                <w:szCs w:val="18"/>
              </w:rPr>
              <w:t xml:space="preserve"> dorso em algodão</w:t>
            </w:r>
            <w:r w:rsidRPr="00BA25F3">
              <w:rPr>
                <w:sz w:val="18"/>
                <w:szCs w:val="18"/>
              </w:rPr>
              <w:t xml:space="preserve">; componentes: adesivo à base de zinco; dimensões: </w:t>
            </w:r>
            <w:r w:rsidRPr="00BA25F3">
              <w:rPr>
                <w:b/>
                <w:bCs/>
                <w:sz w:val="18"/>
                <w:szCs w:val="18"/>
              </w:rPr>
              <w:t>cerca de 50 mm</w:t>
            </w:r>
            <w:r w:rsidRPr="00BA25F3">
              <w:rPr>
                <w:sz w:val="18"/>
                <w:szCs w:val="18"/>
              </w:rPr>
              <w:t>; cor: com cor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160012225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Rolo 10 m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BA25F3">
              <w:rPr>
                <w:sz w:val="18"/>
                <w:szCs w:val="18"/>
              </w:rPr>
              <w:t>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92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437868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Fita hospitalar</w:t>
            </w:r>
            <w:r w:rsidRPr="00BA25F3">
              <w:rPr>
                <w:sz w:val="18"/>
                <w:szCs w:val="18"/>
              </w:rPr>
              <w:t xml:space="preserve">; tipo: </w:t>
            </w:r>
            <w:r w:rsidRPr="00BA25F3">
              <w:rPr>
                <w:b/>
                <w:bCs/>
                <w:sz w:val="18"/>
                <w:szCs w:val="18"/>
              </w:rPr>
              <w:t>microporosa</w:t>
            </w:r>
            <w:r w:rsidRPr="00BA25F3">
              <w:rPr>
                <w:sz w:val="18"/>
                <w:szCs w:val="18"/>
              </w:rPr>
              <w:t xml:space="preserve">; material: dorso em não tecido; componentes: adesivo acrílico; dimensões: </w:t>
            </w:r>
            <w:r w:rsidRPr="00BA25F3">
              <w:rPr>
                <w:b/>
                <w:bCs/>
                <w:sz w:val="18"/>
                <w:szCs w:val="18"/>
              </w:rPr>
              <w:t>cerca de 100 mm</w:t>
            </w:r>
            <w:r w:rsidRPr="00BA25F3">
              <w:rPr>
                <w:sz w:val="18"/>
                <w:szCs w:val="18"/>
              </w:rPr>
              <w:t>; características adicionais: hipoalergênico; cor: com cor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16001425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Rolo 10 m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93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452355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Fita hospitalar</w:t>
            </w:r>
            <w:r w:rsidRPr="00BA25F3">
              <w:rPr>
                <w:sz w:val="18"/>
                <w:szCs w:val="18"/>
              </w:rPr>
              <w:t xml:space="preserve">; tipo: </w:t>
            </w:r>
            <w:r w:rsidRPr="00BA25F3">
              <w:rPr>
                <w:b/>
                <w:bCs/>
                <w:sz w:val="18"/>
                <w:szCs w:val="18"/>
              </w:rPr>
              <w:t>microporos</w:t>
            </w:r>
            <w:r w:rsidRPr="00BA25F3">
              <w:rPr>
                <w:sz w:val="18"/>
                <w:szCs w:val="18"/>
              </w:rPr>
              <w:t xml:space="preserve">a; material: dorso em não tecido; componentes: adesivo acrílico; dimensões: </w:t>
            </w:r>
            <w:r w:rsidRPr="00BA25F3">
              <w:rPr>
                <w:b/>
                <w:bCs/>
                <w:sz w:val="18"/>
                <w:szCs w:val="18"/>
              </w:rPr>
              <w:t>cerca de 2,5 x 10 cm</w:t>
            </w:r>
            <w:r w:rsidRPr="00BA25F3">
              <w:rPr>
                <w:sz w:val="18"/>
                <w:szCs w:val="18"/>
              </w:rPr>
              <w:t>; características adicionais: hipoalergênico; esterilidade: estéril; tipo uso: uso único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16001254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Rolo 10 m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550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94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437865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Fita hospitalar</w:t>
            </w:r>
            <w:r w:rsidRPr="00BA25F3">
              <w:rPr>
                <w:sz w:val="18"/>
                <w:szCs w:val="18"/>
              </w:rPr>
              <w:t xml:space="preserve">; tipo: </w:t>
            </w:r>
            <w:r w:rsidRPr="00BA25F3">
              <w:rPr>
                <w:b/>
                <w:bCs/>
                <w:sz w:val="18"/>
                <w:szCs w:val="18"/>
              </w:rPr>
              <w:t>microporosa</w:t>
            </w:r>
            <w:r w:rsidRPr="00BA25F3">
              <w:rPr>
                <w:sz w:val="18"/>
                <w:szCs w:val="18"/>
              </w:rPr>
              <w:t xml:space="preserve">; material: dorso em não tecido; componentes: adesivo acrílico; dimensões: </w:t>
            </w:r>
            <w:r w:rsidRPr="00BA25F3">
              <w:rPr>
                <w:b/>
                <w:bCs/>
                <w:sz w:val="18"/>
                <w:szCs w:val="18"/>
              </w:rPr>
              <w:t>cerca de 25 mm</w:t>
            </w:r>
            <w:r w:rsidRPr="00BA25F3">
              <w:rPr>
                <w:sz w:val="18"/>
                <w:szCs w:val="18"/>
              </w:rPr>
              <w:t>; características adicionais: hipoalergênico; cor: com cor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16000142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Rolo 10 m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500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95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437867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Fita hospitalar</w:t>
            </w:r>
            <w:r w:rsidRPr="00BA25F3">
              <w:rPr>
                <w:sz w:val="18"/>
                <w:szCs w:val="18"/>
              </w:rPr>
              <w:t xml:space="preserve">; tipo: </w:t>
            </w:r>
            <w:r w:rsidRPr="00BA25F3">
              <w:rPr>
                <w:b/>
                <w:bCs/>
                <w:sz w:val="18"/>
                <w:szCs w:val="18"/>
              </w:rPr>
              <w:t>microporosa</w:t>
            </w:r>
            <w:r w:rsidRPr="00BA25F3">
              <w:rPr>
                <w:sz w:val="18"/>
                <w:szCs w:val="18"/>
              </w:rPr>
              <w:t xml:space="preserve">; material: dorso em não tecido; componentes: adesivo acrílico; dimensões: </w:t>
            </w:r>
            <w:r w:rsidRPr="00BA25F3">
              <w:rPr>
                <w:b/>
                <w:bCs/>
                <w:sz w:val="18"/>
                <w:szCs w:val="18"/>
              </w:rPr>
              <w:t>cerca de 50 mm</w:t>
            </w:r>
            <w:r w:rsidRPr="00BA25F3">
              <w:rPr>
                <w:sz w:val="18"/>
                <w:szCs w:val="18"/>
              </w:rPr>
              <w:t>; características adicionais: hipoalergênico; cor: com cor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160017554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Rolo 10 m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700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96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481530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Fixador p/ dispositivo médico</w:t>
            </w:r>
            <w:r w:rsidRPr="00BA25F3">
              <w:rPr>
                <w:sz w:val="18"/>
                <w:szCs w:val="18"/>
              </w:rPr>
              <w:t xml:space="preserve">; aplicação: </w:t>
            </w:r>
            <w:r w:rsidRPr="00BA25F3">
              <w:rPr>
                <w:b/>
                <w:bCs/>
                <w:sz w:val="18"/>
                <w:szCs w:val="18"/>
              </w:rPr>
              <w:t>p/ cânula traqueostomia</w:t>
            </w:r>
            <w:r w:rsidRPr="00BA25F3">
              <w:rPr>
                <w:sz w:val="18"/>
                <w:szCs w:val="18"/>
              </w:rPr>
              <w:t xml:space="preserve">; material: tira tecido sintético e algodão; característica: acolchoada; componente: c/ velcro ajustável; </w:t>
            </w:r>
            <w:r w:rsidRPr="00BA25F3">
              <w:rPr>
                <w:b/>
                <w:bCs/>
                <w:sz w:val="18"/>
                <w:szCs w:val="18"/>
              </w:rPr>
              <w:t>tamanho: adulto</w:t>
            </w:r>
            <w:r w:rsidRPr="00BA25F3">
              <w:rPr>
                <w:sz w:val="18"/>
                <w:szCs w:val="18"/>
              </w:rPr>
              <w:t>; tipo uso: uso único; embalagem: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985554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500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97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481531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Fixador p/ dispositivo médico</w:t>
            </w:r>
            <w:r w:rsidRPr="00BA25F3">
              <w:rPr>
                <w:sz w:val="18"/>
                <w:szCs w:val="18"/>
              </w:rPr>
              <w:t xml:space="preserve">; aplicação: </w:t>
            </w:r>
            <w:r w:rsidRPr="00BA25F3">
              <w:rPr>
                <w:b/>
                <w:bCs/>
                <w:sz w:val="18"/>
                <w:szCs w:val="18"/>
              </w:rPr>
              <w:t>p/ cânula traqueostomia</w:t>
            </w:r>
            <w:r w:rsidRPr="00BA25F3">
              <w:rPr>
                <w:sz w:val="18"/>
                <w:szCs w:val="18"/>
              </w:rPr>
              <w:t>; material: tira tecido sintético e algodão; característica: acolchoada; componente: c/ velcro ajustável; tamanho: infantil; tipo uso: uso único; embalagem: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3621554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98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345486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Formaldeído (formol)</w:t>
            </w:r>
            <w:r w:rsidRPr="00BA25F3">
              <w:rPr>
                <w:sz w:val="18"/>
                <w:szCs w:val="18"/>
              </w:rPr>
              <w:t xml:space="preserve">; aspecto físico: líquido incolor; límpido; concentração: </w:t>
            </w:r>
            <w:r w:rsidRPr="00BA25F3">
              <w:rPr>
                <w:b/>
                <w:bCs/>
                <w:sz w:val="18"/>
                <w:szCs w:val="18"/>
              </w:rPr>
              <w:t>à 10%</w:t>
            </w:r>
            <w:r w:rsidRPr="00BA25F3">
              <w:rPr>
                <w:sz w:val="18"/>
                <w:szCs w:val="18"/>
              </w:rPr>
              <w:t>; característica adicional: em  solução aquosa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340121114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Litro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99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267328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Fosfato de sódio</w:t>
            </w:r>
            <w:r w:rsidRPr="00BA25F3">
              <w:rPr>
                <w:sz w:val="18"/>
                <w:szCs w:val="18"/>
              </w:rPr>
              <w:t xml:space="preserve">; apresentação: </w:t>
            </w:r>
            <w:r w:rsidRPr="00BA25F3">
              <w:rPr>
                <w:b/>
                <w:bCs/>
                <w:sz w:val="18"/>
                <w:szCs w:val="18"/>
              </w:rPr>
              <w:t>enema</w:t>
            </w:r>
            <w:r w:rsidRPr="00BA25F3">
              <w:rPr>
                <w:sz w:val="18"/>
                <w:szCs w:val="18"/>
              </w:rPr>
              <w:t>; dosagem</w:t>
            </w:r>
            <w:r w:rsidRPr="00BA25F3">
              <w:rPr>
                <w:b/>
                <w:bCs/>
                <w:sz w:val="18"/>
                <w:szCs w:val="18"/>
              </w:rPr>
              <w:t>: fosfato monobásico 16% + fosfato dibásico 6%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36222415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Frasco 130 ml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lastRenderedPageBreak/>
              <w:t>100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279887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Frasco - tipo almotolia</w:t>
            </w:r>
            <w:r w:rsidRPr="00BA25F3">
              <w:rPr>
                <w:sz w:val="18"/>
                <w:szCs w:val="18"/>
              </w:rPr>
              <w:t xml:space="preserve">; material: em polietileno (plástico), tipo bico: bico reto, longo, estreito, com protetor; tipo tampa: tampa em rosca; </w:t>
            </w:r>
            <w:r w:rsidRPr="00BA25F3">
              <w:rPr>
                <w:b/>
                <w:bCs/>
                <w:sz w:val="18"/>
                <w:szCs w:val="18"/>
              </w:rPr>
              <w:t>cor: âmbar</w:t>
            </w:r>
            <w:r w:rsidRPr="00BA25F3">
              <w:rPr>
                <w:sz w:val="18"/>
                <w:szCs w:val="18"/>
              </w:rPr>
              <w:t xml:space="preserve">; </w:t>
            </w:r>
            <w:r w:rsidRPr="00BA25F3">
              <w:rPr>
                <w:b/>
                <w:bCs/>
                <w:sz w:val="18"/>
                <w:szCs w:val="18"/>
              </w:rPr>
              <w:t>capacidade: 250 ml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4525451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280476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Frasco - tipo almotolia</w:t>
            </w:r>
            <w:r w:rsidRPr="00BA25F3">
              <w:rPr>
                <w:sz w:val="18"/>
                <w:szCs w:val="18"/>
              </w:rPr>
              <w:t xml:space="preserve">; material: em polietileno (plástico), tipo bico: bico reto, longo, estreito, com protetor; tipo tampa: tampa em rosca; </w:t>
            </w:r>
            <w:r w:rsidRPr="00BA25F3">
              <w:rPr>
                <w:b/>
                <w:bCs/>
                <w:sz w:val="18"/>
                <w:szCs w:val="18"/>
              </w:rPr>
              <w:t>cor: transparente</w:t>
            </w:r>
            <w:r w:rsidRPr="00BA25F3">
              <w:rPr>
                <w:sz w:val="18"/>
                <w:szCs w:val="18"/>
              </w:rPr>
              <w:t xml:space="preserve">; </w:t>
            </w:r>
            <w:r w:rsidRPr="00BA25F3">
              <w:rPr>
                <w:b/>
                <w:bCs/>
                <w:sz w:val="18"/>
                <w:szCs w:val="18"/>
              </w:rPr>
              <w:t>capacidade: 250 ml</w:t>
            </w:r>
            <w:r w:rsidRPr="00BA25F3">
              <w:rPr>
                <w:sz w:val="18"/>
                <w:szCs w:val="18"/>
              </w:rPr>
              <w:t>, graduação: graduado em ml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4525454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150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726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439115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Frasco coletor</w:t>
            </w:r>
            <w:r w:rsidRPr="00BA25F3">
              <w:rPr>
                <w:sz w:val="18"/>
                <w:szCs w:val="18"/>
              </w:rPr>
              <w:t xml:space="preserve">; tipo: </w:t>
            </w:r>
            <w:r w:rsidRPr="00BA25F3">
              <w:rPr>
                <w:b/>
                <w:bCs/>
                <w:sz w:val="18"/>
                <w:szCs w:val="18"/>
              </w:rPr>
              <w:t>universal</w:t>
            </w:r>
            <w:r w:rsidRPr="00BA25F3">
              <w:rPr>
                <w:sz w:val="18"/>
                <w:szCs w:val="18"/>
              </w:rPr>
              <w:t xml:space="preserve">; material: </w:t>
            </w:r>
            <w:r w:rsidRPr="00BA25F3">
              <w:rPr>
                <w:b/>
                <w:bCs/>
                <w:sz w:val="18"/>
                <w:szCs w:val="18"/>
              </w:rPr>
              <w:t>plástico transparente</w:t>
            </w:r>
            <w:r w:rsidRPr="00BA25F3">
              <w:rPr>
                <w:sz w:val="18"/>
                <w:szCs w:val="18"/>
              </w:rPr>
              <w:t xml:space="preserve">; capacidade: </w:t>
            </w:r>
            <w:r w:rsidRPr="00BA25F3">
              <w:rPr>
                <w:b/>
                <w:bCs/>
                <w:sz w:val="18"/>
                <w:szCs w:val="18"/>
              </w:rPr>
              <w:t>cerca de 80 ml</w:t>
            </w:r>
            <w:r w:rsidRPr="00BA25F3">
              <w:rPr>
                <w:sz w:val="18"/>
                <w:szCs w:val="18"/>
              </w:rPr>
              <w:t>; tipo tampa: tampa rosqueável; graduação: graduado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3822255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13.000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417122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Frasco</w:t>
            </w:r>
            <w:r w:rsidRPr="00BA25F3">
              <w:rPr>
                <w:sz w:val="18"/>
                <w:szCs w:val="18"/>
              </w:rPr>
              <w:t xml:space="preserve">; material: polietileno; cor: </w:t>
            </w:r>
            <w:r w:rsidRPr="00BA25F3">
              <w:rPr>
                <w:b/>
                <w:bCs/>
                <w:sz w:val="18"/>
                <w:szCs w:val="18"/>
              </w:rPr>
              <w:t>incolor</w:t>
            </w:r>
            <w:r w:rsidRPr="00BA25F3">
              <w:rPr>
                <w:sz w:val="18"/>
                <w:szCs w:val="18"/>
              </w:rPr>
              <w:t xml:space="preserve">; capacidade: </w:t>
            </w:r>
            <w:r w:rsidRPr="00BA25F3">
              <w:rPr>
                <w:b/>
                <w:bCs/>
                <w:sz w:val="18"/>
                <w:szCs w:val="18"/>
              </w:rPr>
              <w:t>300 ml</w:t>
            </w:r>
            <w:r w:rsidRPr="00BA25F3">
              <w:rPr>
                <w:sz w:val="18"/>
                <w:szCs w:val="18"/>
              </w:rPr>
              <w:t xml:space="preserve">, características adicionais: </w:t>
            </w:r>
            <w:r w:rsidRPr="00BA25F3">
              <w:rPr>
                <w:b/>
                <w:bCs/>
                <w:sz w:val="18"/>
                <w:szCs w:val="18"/>
              </w:rPr>
              <w:t>graduação 50 ml</w:t>
            </w:r>
            <w:r w:rsidRPr="00BA25F3">
              <w:rPr>
                <w:sz w:val="18"/>
                <w:szCs w:val="18"/>
              </w:rPr>
              <w:t>; atóxico; tampa rosqueável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36555545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8.000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455705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Gás para crioterapia</w:t>
            </w:r>
            <w:r w:rsidRPr="00BA25F3">
              <w:rPr>
                <w:sz w:val="18"/>
                <w:szCs w:val="18"/>
              </w:rPr>
              <w:t>; composição: fluoretado; apresentação: aerosol; componentes: com tubo extensor e jogo de cones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360256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Frasco 300 ml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475840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Gel</w:t>
            </w:r>
            <w:r w:rsidRPr="00BA25F3">
              <w:rPr>
                <w:sz w:val="18"/>
                <w:szCs w:val="18"/>
              </w:rPr>
              <w:t xml:space="preserve">; composição: </w:t>
            </w:r>
            <w:r w:rsidRPr="00BA25F3">
              <w:rPr>
                <w:b/>
                <w:bCs/>
                <w:sz w:val="18"/>
                <w:szCs w:val="18"/>
              </w:rPr>
              <w:t xml:space="preserve">a base de água </w:t>
            </w:r>
            <w:r w:rsidRPr="00BA25F3">
              <w:rPr>
                <w:sz w:val="18"/>
                <w:szCs w:val="18"/>
              </w:rPr>
              <w:t xml:space="preserve">, aplicação: </w:t>
            </w:r>
            <w:r w:rsidRPr="00BA25F3">
              <w:rPr>
                <w:b/>
                <w:bCs/>
                <w:sz w:val="18"/>
                <w:szCs w:val="18"/>
              </w:rPr>
              <w:t>condutor</w:t>
            </w:r>
            <w:r w:rsidRPr="00BA25F3">
              <w:rPr>
                <w:sz w:val="18"/>
                <w:szCs w:val="18"/>
              </w:rPr>
              <w:t>; características adicionais: pH neutro; esterilidade: estéril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65222101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Frasco 120 g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366913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Glicose</w:t>
            </w:r>
            <w:r w:rsidRPr="00BA25F3">
              <w:rPr>
                <w:sz w:val="18"/>
                <w:szCs w:val="18"/>
              </w:rPr>
              <w:t xml:space="preserve">; composição: </w:t>
            </w:r>
            <w:r w:rsidRPr="00BA25F3">
              <w:rPr>
                <w:b/>
                <w:bCs/>
                <w:sz w:val="18"/>
                <w:szCs w:val="18"/>
              </w:rPr>
              <w:t>associada ao cloreto de sódio</w:t>
            </w:r>
            <w:r w:rsidRPr="00BA25F3">
              <w:rPr>
                <w:sz w:val="18"/>
                <w:szCs w:val="18"/>
              </w:rPr>
              <w:t xml:space="preserve">; concentração: </w:t>
            </w:r>
            <w:r w:rsidRPr="00BA25F3">
              <w:rPr>
                <w:b/>
                <w:bCs/>
                <w:sz w:val="18"/>
                <w:szCs w:val="18"/>
              </w:rPr>
              <w:t>5% + 0,9%</w:t>
            </w:r>
            <w:r w:rsidRPr="00BA25F3">
              <w:rPr>
                <w:sz w:val="18"/>
                <w:szCs w:val="18"/>
              </w:rPr>
              <w:t>; forma farmacêutica: solução injetável; característica adicional: sistema fechado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14557801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Frasco 500 ml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150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481317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Haste Flexível</w:t>
            </w:r>
            <w:r w:rsidRPr="00BA25F3">
              <w:rPr>
                <w:sz w:val="18"/>
                <w:szCs w:val="18"/>
              </w:rPr>
              <w:t>; Material Haste: Plástico; Material Ponta: Algodão; Aplicação: Higiene Pessoal; Características Adicionais: Com 2 Pontas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98555401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Caixa 75 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50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343299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Hipoclorito de sódio</w:t>
            </w:r>
            <w:r w:rsidRPr="00BA25F3">
              <w:rPr>
                <w:sz w:val="18"/>
                <w:szCs w:val="18"/>
              </w:rPr>
              <w:t xml:space="preserve">; aspecto físico: líquido amarelo esverdeado; concentração: teor mínimo de </w:t>
            </w:r>
            <w:r w:rsidRPr="00BA25F3">
              <w:rPr>
                <w:b/>
                <w:bCs/>
                <w:sz w:val="18"/>
                <w:szCs w:val="18"/>
              </w:rPr>
              <w:t>12 %</w:t>
            </w:r>
            <w:r w:rsidRPr="00BA25F3">
              <w:rPr>
                <w:sz w:val="18"/>
                <w:szCs w:val="18"/>
              </w:rPr>
              <w:t xml:space="preserve"> de cloro ativo; características adicionais: produto concentrado; não estabilizado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2901548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Litro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65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437161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Hipoclorito de sódio</w:t>
            </w:r>
            <w:r w:rsidRPr="00BA25F3">
              <w:rPr>
                <w:sz w:val="18"/>
                <w:szCs w:val="18"/>
              </w:rPr>
              <w:t xml:space="preserve">; aspecto físico: solução aquosa; concentração: </w:t>
            </w:r>
            <w:r w:rsidRPr="00BA25F3">
              <w:rPr>
                <w:b/>
                <w:bCs/>
                <w:sz w:val="18"/>
                <w:szCs w:val="18"/>
              </w:rPr>
              <w:t>teor 1%</w:t>
            </w:r>
            <w:r w:rsidRPr="00BA25F3">
              <w:rPr>
                <w:sz w:val="18"/>
                <w:szCs w:val="18"/>
              </w:rPr>
              <w:t xml:space="preserve"> de cloro ativo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2265478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Litro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436058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Indicador biológico</w:t>
            </w:r>
            <w:r w:rsidRPr="00BA25F3">
              <w:rPr>
                <w:sz w:val="18"/>
                <w:szCs w:val="18"/>
              </w:rPr>
              <w:t>; tipo: segunda geração; apresentação: autocontido, ampola com meio de cultura; espécie: Bacillus stearothermophillus; características adicionais: resposta em 24 horas; aplicação: para esterilização a vapor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98554447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150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332343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Indicador químico</w:t>
            </w:r>
            <w:r w:rsidRPr="00BA25F3">
              <w:rPr>
                <w:sz w:val="18"/>
                <w:szCs w:val="18"/>
              </w:rPr>
              <w:t xml:space="preserve">; classe: </w:t>
            </w:r>
            <w:r w:rsidRPr="00BA25F3">
              <w:rPr>
                <w:b/>
                <w:bCs/>
                <w:sz w:val="18"/>
                <w:szCs w:val="18"/>
              </w:rPr>
              <w:t>classe I</w:t>
            </w:r>
            <w:r w:rsidRPr="00BA25F3">
              <w:rPr>
                <w:sz w:val="18"/>
                <w:szCs w:val="18"/>
              </w:rPr>
              <w:t>; tipo uso: externo; apresentação: fita adesiva; características adicionais: para esterilização a vapor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9401425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70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398706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Iodopovidona (PVPI);</w:t>
            </w:r>
            <w:r w:rsidRPr="00BA25F3">
              <w:rPr>
                <w:sz w:val="18"/>
                <w:szCs w:val="18"/>
              </w:rPr>
              <w:t xml:space="preserve"> concentração: </w:t>
            </w:r>
            <w:r w:rsidRPr="00BA25F3">
              <w:rPr>
                <w:b/>
                <w:bCs/>
                <w:sz w:val="18"/>
                <w:szCs w:val="18"/>
              </w:rPr>
              <w:t>A 10% (Teor De Iodo 1%)</w:t>
            </w:r>
            <w:r w:rsidRPr="00BA25F3">
              <w:rPr>
                <w:sz w:val="18"/>
                <w:szCs w:val="18"/>
              </w:rPr>
              <w:t>; Forma Farmaceutica: Solução Tópica Aquosa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320000054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Frasco 100 ml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268331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Ipratrópio brometo</w:t>
            </w:r>
            <w:r w:rsidRPr="00BA25F3">
              <w:rPr>
                <w:sz w:val="18"/>
                <w:szCs w:val="18"/>
              </w:rPr>
              <w:t xml:space="preserve">; dosagem: </w:t>
            </w:r>
            <w:r w:rsidRPr="00BA25F3">
              <w:rPr>
                <w:b/>
                <w:bCs/>
                <w:sz w:val="18"/>
                <w:szCs w:val="18"/>
              </w:rPr>
              <w:t>0,25 mg/ml</w:t>
            </w:r>
            <w:r w:rsidRPr="00BA25F3">
              <w:rPr>
                <w:sz w:val="18"/>
                <w:szCs w:val="18"/>
              </w:rPr>
              <w:t>, uso: solução para inalação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1302214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Frasco 20 ml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96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366903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Lâmina bisturi</w:t>
            </w:r>
            <w:r w:rsidRPr="00BA25F3">
              <w:rPr>
                <w:sz w:val="18"/>
                <w:szCs w:val="18"/>
              </w:rPr>
              <w:t>; material: aço inoxidável; tamanho</w:t>
            </w:r>
            <w:r w:rsidRPr="00BA25F3">
              <w:rPr>
                <w:b/>
                <w:bCs/>
                <w:sz w:val="18"/>
                <w:szCs w:val="18"/>
              </w:rPr>
              <w:t>: nº 15</w:t>
            </w:r>
            <w:r w:rsidRPr="00BA25F3">
              <w:rPr>
                <w:sz w:val="18"/>
                <w:szCs w:val="18"/>
              </w:rPr>
              <w:t xml:space="preserve">; tipo: descartável; esterilidade: estéril; características adicionais: embalada </w:t>
            </w:r>
            <w:r w:rsidRPr="00BA25F3">
              <w:rPr>
                <w:sz w:val="18"/>
                <w:szCs w:val="18"/>
              </w:rPr>
              <w:lastRenderedPageBreak/>
              <w:t>individualmente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lastRenderedPageBreak/>
              <w:t>8522221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Caixa 25 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120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lastRenderedPageBreak/>
              <w:t>115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361078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Lâmina bisturi</w:t>
            </w:r>
            <w:r w:rsidRPr="00BA25F3">
              <w:rPr>
                <w:sz w:val="18"/>
                <w:szCs w:val="18"/>
              </w:rPr>
              <w:t>; material: aço inoxidável; tamanho</w:t>
            </w:r>
            <w:r w:rsidRPr="00BA25F3">
              <w:rPr>
                <w:b/>
                <w:bCs/>
                <w:sz w:val="18"/>
                <w:szCs w:val="18"/>
              </w:rPr>
              <w:t>: nº 23</w:t>
            </w:r>
            <w:r w:rsidRPr="00BA25F3">
              <w:rPr>
                <w:sz w:val="18"/>
                <w:szCs w:val="18"/>
              </w:rPr>
              <w:t>; tipo: descartável; esterilidade: estéril; características adicionais: embalada individualmente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8755554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Caixa 100 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180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366902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Lâmina bisturi</w:t>
            </w:r>
            <w:r w:rsidRPr="00BA25F3">
              <w:rPr>
                <w:sz w:val="18"/>
                <w:szCs w:val="18"/>
              </w:rPr>
              <w:t>; material: aço inoxidável; tamanho</w:t>
            </w:r>
            <w:r w:rsidRPr="00BA25F3">
              <w:rPr>
                <w:b/>
                <w:bCs/>
                <w:sz w:val="18"/>
                <w:szCs w:val="18"/>
              </w:rPr>
              <w:t>: nº 23</w:t>
            </w:r>
            <w:r w:rsidRPr="00BA25F3">
              <w:rPr>
                <w:sz w:val="18"/>
                <w:szCs w:val="18"/>
              </w:rPr>
              <w:t>; tipo: descartável; esterilidade: estéril; características adicionais: embalada individualmente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8755541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Caixa 100 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180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376515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Lâmpada infravermelha</w:t>
            </w:r>
            <w:r w:rsidRPr="00BA25F3">
              <w:rPr>
                <w:sz w:val="18"/>
                <w:szCs w:val="18"/>
              </w:rPr>
              <w:t>; tensão nominal: 125~135 V; características adicionais: Infraphil modelo Par 38e; aplicação: engenharia clínica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6365546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481788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Lençol Descartável Uso Hospitalar Materia Prima: 100% Fibra Celulose Virgem , Dimensoes: Cerca De 50 Cm X 50 M , Apresentação 1: Em Rolo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6180001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1.500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269843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Lidocaína Cloridrato</w:t>
            </w:r>
            <w:r w:rsidRPr="00BA25F3">
              <w:rPr>
                <w:sz w:val="18"/>
                <w:szCs w:val="18"/>
              </w:rPr>
              <w:t xml:space="preserve"> Dosagem: </w:t>
            </w:r>
            <w:r w:rsidRPr="00BA25F3">
              <w:rPr>
                <w:b/>
                <w:bCs/>
                <w:sz w:val="18"/>
                <w:szCs w:val="18"/>
              </w:rPr>
              <w:t>2%</w:t>
            </w:r>
            <w:r w:rsidRPr="00BA25F3">
              <w:rPr>
                <w:sz w:val="18"/>
                <w:szCs w:val="18"/>
              </w:rPr>
              <w:t>; Apresentação: Injetável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2565456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Frasco-ampola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269851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Lidocaína cloridrato;</w:t>
            </w:r>
            <w:r w:rsidRPr="00BA25F3">
              <w:rPr>
                <w:sz w:val="18"/>
                <w:szCs w:val="18"/>
              </w:rPr>
              <w:t xml:space="preserve"> composição: </w:t>
            </w:r>
            <w:r w:rsidRPr="00BA25F3">
              <w:rPr>
                <w:b/>
                <w:bCs/>
                <w:sz w:val="18"/>
                <w:szCs w:val="18"/>
              </w:rPr>
              <w:t>associada com epinefrina</w:t>
            </w:r>
            <w:r w:rsidRPr="00BA25F3">
              <w:rPr>
                <w:sz w:val="18"/>
                <w:szCs w:val="18"/>
              </w:rPr>
              <w:t xml:space="preserve">; dosagem: </w:t>
            </w:r>
            <w:r w:rsidRPr="00BA25F3">
              <w:rPr>
                <w:b/>
                <w:bCs/>
                <w:sz w:val="18"/>
                <w:szCs w:val="18"/>
              </w:rPr>
              <w:t>2% + 1:100.000</w:t>
            </w:r>
            <w:r w:rsidRPr="00BA25F3">
              <w:rPr>
                <w:sz w:val="18"/>
                <w:szCs w:val="18"/>
              </w:rPr>
              <w:t>; apresentação: injetável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259852121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Frasco-ampola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3.500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269846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Lidocaína cloridrato</w:t>
            </w:r>
            <w:r w:rsidRPr="00BA25F3">
              <w:rPr>
                <w:sz w:val="18"/>
                <w:szCs w:val="18"/>
              </w:rPr>
              <w:t xml:space="preserve">; dosagem: </w:t>
            </w:r>
            <w:r w:rsidRPr="00BA25F3">
              <w:rPr>
                <w:b/>
                <w:bCs/>
                <w:sz w:val="18"/>
                <w:szCs w:val="18"/>
              </w:rPr>
              <w:t>2%;</w:t>
            </w:r>
            <w:r w:rsidRPr="00BA25F3">
              <w:rPr>
                <w:sz w:val="18"/>
                <w:szCs w:val="18"/>
              </w:rPr>
              <w:t xml:space="preserve"> apresentação: </w:t>
            </w:r>
            <w:r w:rsidRPr="00BA25F3">
              <w:rPr>
                <w:b/>
                <w:bCs/>
                <w:sz w:val="18"/>
                <w:szCs w:val="18"/>
              </w:rPr>
              <w:t>geléia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28654554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Bisnaga 30 g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1.020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269946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Luva cirúrgica material</w:t>
            </w:r>
            <w:r w:rsidRPr="00BA25F3">
              <w:rPr>
                <w:sz w:val="18"/>
                <w:szCs w:val="18"/>
              </w:rPr>
              <w:t>: látex natural</w:t>
            </w:r>
            <w:r w:rsidRPr="00BA25F3">
              <w:rPr>
                <w:b/>
                <w:bCs/>
                <w:sz w:val="18"/>
                <w:szCs w:val="18"/>
              </w:rPr>
              <w:t>; tamanho: 6,50</w:t>
            </w:r>
            <w:r w:rsidRPr="00BA25F3">
              <w:rPr>
                <w:sz w:val="18"/>
                <w:szCs w:val="18"/>
              </w:rPr>
              <w:t>; características adicionais: comprimento mínimo de 28 cm; apresentação: lubrificada c/ pó bioabsorvível, atóxica; tipo uso: descartável; formato: anatômico; embalagem: conforme Norma ABNT c/ abertura asséptica; esterilidade: estéril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1456557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Par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1.800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269838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Luva cirúrgica</w:t>
            </w:r>
            <w:r w:rsidRPr="00BA25F3">
              <w:rPr>
                <w:sz w:val="18"/>
                <w:szCs w:val="18"/>
              </w:rPr>
              <w:t xml:space="preserve">; material: </w:t>
            </w:r>
            <w:r w:rsidRPr="00BA25F3">
              <w:rPr>
                <w:b/>
                <w:bCs/>
                <w:sz w:val="18"/>
                <w:szCs w:val="18"/>
              </w:rPr>
              <w:t>látex natural</w:t>
            </w:r>
            <w:r w:rsidRPr="00BA25F3">
              <w:rPr>
                <w:sz w:val="18"/>
                <w:szCs w:val="18"/>
              </w:rPr>
              <w:t xml:space="preserve">; </w:t>
            </w:r>
            <w:r w:rsidRPr="00BA25F3">
              <w:rPr>
                <w:b/>
                <w:bCs/>
                <w:sz w:val="18"/>
                <w:szCs w:val="18"/>
              </w:rPr>
              <w:t>tamanho: 7,50</w:t>
            </w:r>
            <w:r w:rsidRPr="00BA25F3">
              <w:rPr>
                <w:sz w:val="18"/>
                <w:szCs w:val="18"/>
              </w:rPr>
              <w:t xml:space="preserve">; características adicionais: </w:t>
            </w:r>
            <w:r w:rsidRPr="00BA25F3">
              <w:rPr>
                <w:b/>
                <w:bCs/>
                <w:sz w:val="18"/>
                <w:szCs w:val="18"/>
              </w:rPr>
              <w:t>comprimento mínimo de 28 cm</w:t>
            </w:r>
            <w:r w:rsidRPr="00BA25F3">
              <w:rPr>
                <w:sz w:val="18"/>
                <w:szCs w:val="18"/>
              </w:rPr>
              <w:t>; apresentação: lubrificada c/ pó bioabsorvível, atóxica; tipo uso: descartável; formato: anatômico , embalagem: conforme Norma ABNT c/ abertura asséptica , esterilidade: estéril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654521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Par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1.800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276342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Luva cirúrgica</w:t>
            </w:r>
            <w:r w:rsidRPr="00BA25F3">
              <w:rPr>
                <w:sz w:val="18"/>
                <w:szCs w:val="18"/>
              </w:rPr>
              <w:t xml:space="preserve">; material: </w:t>
            </w:r>
            <w:r w:rsidRPr="00BA25F3">
              <w:rPr>
                <w:b/>
                <w:bCs/>
                <w:sz w:val="18"/>
                <w:szCs w:val="18"/>
              </w:rPr>
              <w:t>látex natural</w:t>
            </w:r>
            <w:r w:rsidRPr="00BA25F3">
              <w:rPr>
                <w:sz w:val="18"/>
                <w:szCs w:val="18"/>
              </w:rPr>
              <w:t xml:space="preserve">; </w:t>
            </w:r>
            <w:r w:rsidRPr="00BA25F3">
              <w:rPr>
                <w:b/>
                <w:bCs/>
                <w:sz w:val="18"/>
                <w:szCs w:val="18"/>
              </w:rPr>
              <w:t>tamanho: 7</w:t>
            </w:r>
            <w:r w:rsidRPr="00BA25F3">
              <w:rPr>
                <w:sz w:val="18"/>
                <w:szCs w:val="18"/>
              </w:rPr>
              <w:t xml:space="preserve">; características adicionais: </w:t>
            </w:r>
            <w:r w:rsidRPr="00BA25F3">
              <w:rPr>
                <w:b/>
                <w:bCs/>
                <w:sz w:val="18"/>
                <w:szCs w:val="18"/>
              </w:rPr>
              <w:t xml:space="preserve">comprimento mínimo de 28 cm; </w:t>
            </w:r>
            <w:r w:rsidRPr="00BA25F3">
              <w:rPr>
                <w:sz w:val="18"/>
                <w:szCs w:val="18"/>
              </w:rPr>
              <w:t>apresentação: lubrificada c/ pó bioabsorvível,atóxica; tipo uso: descartável; formato: anatômico; aplicação: antiderrapante; embalagem: conforme Norma ABNT c/ abertura asséptica; esterilidade: estéril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6545217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Par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1.500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310177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Luva cirúrgica</w:t>
            </w:r>
            <w:r w:rsidRPr="00BA25F3">
              <w:rPr>
                <w:sz w:val="18"/>
                <w:szCs w:val="18"/>
              </w:rPr>
              <w:t xml:space="preserve">; material: </w:t>
            </w:r>
            <w:r w:rsidRPr="00BA25F3">
              <w:rPr>
                <w:b/>
                <w:bCs/>
                <w:sz w:val="18"/>
                <w:szCs w:val="18"/>
              </w:rPr>
              <w:t>látex natural</w:t>
            </w:r>
            <w:r w:rsidRPr="00BA25F3">
              <w:rPr>
                <w:sz w:val="18"/>
                <w:szCs w:val="18"/>
              </w:rPr>
              <w:t xml:space="preserve">; </w:t>
            </w:r>
            <w:r w:rsidRPr="00BA25F3">
              <w:rPr>
                <w:b/>
                <w:bCs/>
                <w:sz w:val="18"/>
                <w:szCs w:val="18"/>
              </w:rPr>
              <w:t>tamanho: 8,50</w:t>
            </w:r>
            <w:r w:rsidRPr="00BA25F3">
              <w:rPr>
                <w:sz w:val="18"/>
                <w:szCs w:val="18"/>
              </w:rPr>
              <w:t>; características adicionais: c</w:t>
            </w:r>
            <w:r w:rsidRPr="00BA25F3">
              <w:rPr>
                <w:b/>
                <w:bCs/>
                <w:sz w:val="18"/>
                <w:szCs w:val="18"/>
              </w:rPr>
              <w:t>omprimento mínimo de 28 cm</w:t>
            </w:r>
            <w:r w:rsidRPr="00BA25F3">
              <w:rPr>
                <w:sz w:val="18"/>
                <w:szCs w:val="18"/>
              </w:rPr>
              <w:t>; apresentação: lubrificada c/ pó bioabsorvível, atóxica; tipo uso: descartável; formato: anatômico; aplicação: antiderrapante; embalagem: conforme Norma ABNT c/ abertura asséptica; esterilidade: estéril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652215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Par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269837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Luva cirúrgica</w:t>
            </w:r>
            <w:r w:rsidRPr="00BA25F3">
              <w:rPr>
                <w:sz w:val="18"/>
                <w:szCs w:val="18"/>
              </w:rPr>
              <w:t xml:space="preserve">; material: </w:t>
            </w:r>
            <w:r w:rsidRPr="00BA25F3">
              <w:rPr>
                <w:b/>
                <w:bCs/>
                <w:sz w:val="18"/>
                <w:szCs w:val="18"/>
              </w:rPr>
              <w:t>látex natural</w:t>
            </w:r>
            <w:r w:rsidRPr="00BA25F3">
              <w:rPr>
                <w:sz w:val="18"/>
                <w:szCs w:val="18"/>
              </w:rPr>
              <w:t xml:space="preserve">; </w:t>
            </w:r>
            <w:r w:rsidRPr="00BA25F3">
              <w:rPr>
                <w:b/>
                <w:bCs/>
                <w:sz w:val="18"/>
                <w:szCs w:val="18"/>
              </w:rPr>
              <w:t>tamanho: 8</w:t>
            </w:r>
            <w:r w:rsidRPr="00BA25F3">
              <w:rPr>
                <w:sz w:val="18"/>
                <w:szCs w:val="18"/>
              </w:rPr>
              <w:t xml:space="preserve">; características adicionais: </w:t>
            </w:r>
            <w:r w:rsidRPr="00BA25F3">
              <w:rPr>
                <w:b/>
                <w:bCs/>
                <w:sz w:val="18"/>
                <w:szCs w:val="18"/>
              </w:rPr>
              <w:lastRenderedPageBreak/>
              <w:t>comprimento mínimo de 28 cm</w:t>
            </w:r>
            <w:r w:rsidRPr="00BA25F3">
              <w:rPr>
                <w:sz w:val="18"/>
                <w:szCs w:val="18"/>
              </w:rPr>
              <w:t>; apresentação: lubrificada c/ pó bioabsorvível,atóxica; tipo uso: descartável; formato: anatômico; embalagem: conforme Norma ABNT c/ abertura asséptica; esterilidade: estéril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lastRenderedPageBreak/>
              <w:t>652146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Par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lastRenderedPageBreak/>
              <w:t>127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363782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Luva para procedimento não cirúrgico</w:t>
            </w:r>
            <w:r w:rsidRPr="00BA25F3">
              <w:rPr>
                <w:sz w:val="18"/>
                <w:szCs w:val="18"/>
              </w:rPr>
              <w:t xml:space="preserve">; material: </w:t>
            </w:r>
            <w:r w:rsidRPr="00BA25F3">
              <w:rPr>
                <w:b/>
                <w:bCs/>
                <w:sz w:val="18"/>
                <w:szCs w:val="18"/>
              </w:rPr>
              <w:t>látex</w:t>
            </w:r>
            <w:r w:rsidRPr="00BA25F3">
              <w:rPr>
                <w:sz w:val="18"/>
                <w:szCs w:val="18"/>
              </w:rPr>
              <w:t xml:space="preserve"> natural íntegro e uniforme; </w:t>
            </w:r>
            <w:r w:rsidRPr="00BA25F3">
              <w:rPr>
                <w:b/>
                <w:bCs/>
                <w:sz w:val="18"/>
                <w:szCs w:val="18"/>
              </w:rPr>
              <w:t>tamanho: extrapequeno</w:t>
            </w:r>
            <w:r w:rsidRPr="00BA25F3">
              <w:rPr>
                <w:sz w:val="18"/>
                <w:szCs w:val="18"/>
              </w:rPr>
              <w:t>; características adicionais: sem pó, antiderrapante; tipo: ambidestra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651246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Caixa 100 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620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342916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Luva para procedimento não cirúrgico</w:t>
            </w:r>
            <w:r w:rsidRPr="00BA25F3">
              <w:rPr>
                <w:sz w:val="18"/>
                <w:szCs w:val="18"/>
              </w:rPr>
              <w:t xml:space="preserve">; material: </w:t>
            </w:r>
            <w:r w:rsidRPr="00BA25F3">
              <w:rPr>
                <w:b/>
                <w:bCs/>
                <w:sz w:val="18"/>
                <w:szCs w:val="18"/>
              </w:rPr>
              <w:t>látex</w:t>
            </w:r>
            <w:r w:rsidRPr="00BA25F3">
              <w:rPr>
                <w:sz w:val="18"/>
                <w:szCs w:val="18"/>
              </w:rPr>
              <w:t xml:space="preserve">; esterilidade: não estéril; </w:t>
            </w:r>
            <w:r w:rsidRPr="00BA25F3">
              <w:rPr>
                <w:b/>
                <w:bCs/>
                <w:sz w:val="18"/>
                <w:szCs w:val="18"/>
              </w:rPr>
              <w:t>tamanho: grande</w:t>
            </w:r>
            <w:r w:rsidRPr="00BA25F3">
              <w:rPr>
                <w:sz w:val="18"/>
                <w:szCs w:val="18"/>
              </w:rPr>
              <w:t>; cor: branca; características adicionais: lubrificada com pó bioabsorvível; tipo: ambidestra; tipo uso: descartável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6510145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Caixa 100 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820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392943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Luva para procedimento não cirúrgico</w:t>
            </w:r>
            <w:r w:rsidRPr="00BA25F3">
              <w:rPr>
                <w:sz w:val="18"/>
                <w:szCs w:val="18"/>
              </w:rPr>
              <w:t xml:space="preserve">; material: </w:t>
            </w:r>
            <w:r w:rsidRPr="00BA25F3">
              <w:rPr>
                <w:b/>
                <w:bCs/>
                <w:sz w:val="18"/>
                <w:szCs w:val="18"/>
              </w:rPr>
              <w:t>látex</w:t>
            </w:r>
            <w:r w:rsidRPr="00BA25F3">
              <w:rPr>
                <w:sz w:val="18"/>
                <w:szCs w:val="18"/>
              </w:rPr>
              <w:t xml:space="preserve">; esterilidade: não estéril; </w:t>
            </w:r>
            <w:r w:rsidRPr="00BA25F3">
              <w:rPr>
                <w:b/>
                <w:bCs/>
                <w:sz w:val="18"/>
                <w:szCs w:val="18"/>
              </w:rPr>
              <w:t>tamanho: médio</w:t>
            </w:r>
            <w:r w:rsidRPr="00BA25F3">
              <w:rPr>
                <w:sz w:val="18"/>
                <w:szCs w:val="18"/>
              </w:rPr>
              <w:t>; características adicionais: com pó; tipo uso: descartável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6522157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Caixa 100 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1.160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342918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Luva para procedimento não cirúrgico</w:t>
            </w:r>
            <w:r w:rsidRPr="00BA25F3">
              <w:rPr>
                <w:sz w:val="18"/>
                <w:szCs w:val="18"/>
              </w:rPr>
              <w:t xml:space="preserve">; material: </w:t>
            </w:r>
            <w:r w:rsidRPr="00BA25F3">
              <w:rPr>
                <w:b/>
                <w:bCs/>
                <w:sz w:val="18"/>
                <w:szCs w:val="18"/>
              </w:rPr>
              <w:t>látex</w:t>
            </w:r>
            <w:r w:rsidRPr="00BA25F3">
              <w:rPr>
                <w:sz w:val="18"/>
                <w:szCs w:val="18"/>
              </w:rPr>
              <w:t xml:space="preserve">; esterilidade: não estéril; </w:t>
            </w:r>
            <w:r w:rsidRPr="00BA25F3">
              <w:rPr>
                <w:b/>
                <w:bCs/>
                <w:sz w:val="18"/>
                <w:szCs w:val="18"/>
              </w:rPr>
              <w:t>tamanho: pequeno;</w:t>
            </w:r>
            <w:r w:rsidRPr="00BA25F3">
              <w:rPr>
                <w:sz w:val="18"/>
                <w:szCs w:val="18"/>
              </w:rPr>
              <w:t xml:space="preserve"> cor: branca; características adicionais: lubrificada com pó bioabsorvível; tipo: ambidestra; tipo uso: descartável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652154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Caixa 100 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1.160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432650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Luva para procedimento não cirúrgico</w:t>
            </w:r>
            <w:r w:rsidRPr="00BA25F3">
              <w:rPr>
                <w:sz w:val="18"/>
                <w:szCs w:val="18"/>
              </w:rPr>
              <w:t xml:space="preserve">; material: silicone, esterilidade: não esterilizada; tamanho: </w:t>
            </w:r>
            <w:r w:rsidRPr="00BA25F3">
              <w:rPr>
                <w:b/>
                <w:bCs/>
                <w:sz w:val="18"/>
                <w:szCs w:val="18"/>
              </w:rPr>
              <w:t>grande</w:t>
            </w:r>
            <w:r w:rsidRPr="00BA25F3">
              <w:rPr>
                <w:sz w:val="18"/>
                <w:szCs w:val="18"/>
              </w:rPr>
              <w:t>; cor: branca , características adicionais: sem pó , tipo: ambidestra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31001254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Caixa 100 unidades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70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1A4106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1A4106">
              <w:rPr>
                <w:sz w:val="18"/>
                <w:szCs w:val="18"/>
              </w:rPr>
              <w:t>619838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Luva para procedimento não cirúrgico</w:t>
            </w:r>
            <w:r w:rsidRPr="00BA25F3">
              <w:rPr>
                <w:sz w:val="18"/>
                <w:szCs w:val="18"/>
              </w:rPr>
              <w:t xml:space="preserve">; material: </w:t>
            </w:r>
            <w:r w:rsidRPr="00BA25F3">
              <w:rPr>
                <w:b/>
                <w:bCs/>
                <w:sz w:val="18"/>
                <w:szCs w:val="18"/>
              </w:rPr>
              <w:t>vinil</w:t>
            </w:r>
            <w:r w:rsidRPr="00BA25F3">
              <w:rPr>
                <w:sz w:val="18"/>
                <w:szCs w:val="18"/>
              </w:rPr>
              <w:t xml:space="preserve">; esterilidade: não estéril; </w:t>
            </w:r>
            <w:r w:rsidRPr="00BA25F3">
              <w:rPr>
                <w:b/>
                <w:bCs/>
                <w:sz w:val="18"/>
                <w:szCs w:val="18"/>
              </w:rPr>
              <w:t>tamanho: grande</w:t>
            </w:r>
            <w:r w:rsidRPr="00BA25F3">
              <w:rPr>
                <w:sz w:val="18"/>
                <w:szCs w:val="18"/>
              </w:rPr>
              <w:t>; modelo: formato anatômico; características adicionais: sem pó, descartável; apresentação: atóxica; tipo: ambidestra; finalidade: resistente à tração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3655455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Caixa 100 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1A4106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619837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Luva para procedimento não cirúrgico</w:t>
            </w:r>
            <w:r w:rsidRPr="00BA25F3">
              <w:rPr>
                <w:sz w:val="18"/>
                <w:szCs w:val="18"/>
              </w:rPr>
              <w:t xml:space="preserve">; material: </w:t>
            </w:r>
            <w:r w:rsidRPr="00BA25F3">
              <w:rPr>
                <w:b/>
                <w:bCs/>
                <w:sz w:val="18"/>
                <w:szCs w:val="18"/>
              </w:rPr>
              <w:t>vinil</w:t>
            </w:r>
            <w:r w:rsidRPr="00BA25F3">
              <w:rPr>
                <w:sz w:val="18"/>
                <w:szCs w:val="18"/>
              </w:rPr>
              <w:t xml:space="preserve">; </w:t>
            </w:r>
            <w:r w:rsidRPr="00BA25F3">
              <w:rPr>
                <w:b/>
                <w:bCs/>
                <w:sz w:val="18"/>
                <w:szCs w:val="18"/>
              </w:rPr>
              <w:t>tamanho: médio</w:t>
            </w:r>
            <w:r w:rsidRPr="00BA25F3">
              <w:rPr>
                <w:sz w:val="18"/>
                <w:szCs w:val="18"/>
              </w:rPr>
              <w:t>; características adicionais: sem pó; tipo uso: descartável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9655514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Caixa 100 unidades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70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485312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Máscara cirúrgica material</w:t>
            </w:r>
            <w:r w:rsidRPr="00BA25F3">
              <w:rPr>
                <w:sz w:val="18"/>
                <w:szCs w:val="18"/>
              </w:rPr>
              <w:t>: não tecido 100%; polipropileno; filtro: elemento filtrante interno; eficiência: EFP maior que 98% e BFE maior que 95%; quantidade camadas: mínimo 3 camadas; modelo: ajustável, clipe nasal; formato: retangular, c/ pregas horizontais; cor: c/ cor; tamanho: adulto; esterilidade: descartável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470125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15.000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485530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Máscara proteção resp.</w:t>
            </w:r>
            <w:r w:rsidRPr="00BA25F3">
              <w:rPr>
                <w:sz w:val="18"/>
                <w:szCs w:val="18"/>
              </w:rPr>
              <w:t>; c/ Anvisa; modelo: respirador dobrável, tipo bico de pato; material: camadas fibras sintéticas; filtro: eficiência filtração mín. 94% S; classe: PFF2, N95 ou equivalente , componente: clipe nasal , tipo fixação: tiras vedação anatômica , adicional 2: s/ válvula , cor: c/ cor; tamanho: adulto , esterilidade: descartável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1601454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10.000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435420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Material gasoterapia</w:t>
            </w:r>
            <w:r w:rsidRPr="00BA25F3">
              <w:rPr>
                <w:sz w:val="18"/>
                <w:szCs w:val="18"/>
              </w:rPr>
              <w:t xml:space="preserve">; modelo: </w:t>
            </w:r>
            <w:r w:rsidRPr="00BA25F3">
              <w:rPr>
                <w:b/>
                <w:bCs/>
                <w:sz w:val="18"/>
                <w:szCs w:val="18"/>
              </w:rPr>
              <w:t>micronebulizador</w:t>
            </w:r>
            <w:r w:rsidRPr="00BA25F3">
              <w:rPr>
                <w:sz w:val="18"/>
                <w:szCs w:val="18"/>
              </w:rPr>
              <w:t xml:space="preserve">; saída: p/ oxigênio e ar comprimido; tipo máscara: máscara em plástico; </w:t>
            </w:r>
            <w:r w:rsidRPr="00BA25F3">
              <w:rPr>
                <w:b/>
                <w:bCs/>
                <w:sz w:val="18"/>
                <w:szCs w:val="18"/>
              </w:rPr>
              <w:lastRenderedPageBreak/>
              <w:t>tamanho: único</w:t>
            </w:r>
            <w:r w:rsidRPr="00BA25F3">
              <w:rPr>
                <w:sz w:val="18"/>
                <w:szCs w:val="18"/>
              </w:rPr>
              <w:t xml:space="preserve">; tipo frasco: frasco plástico graduado, c/ tampa; volume: </w:t>
            </w:r>
            <w:r w:rsidRPr="00BA25F3">
              <w:rPr>
                <w:b/>
                <w:bCs/>
                <w:sz w:val="18"/>
                <w:szCs w:val="18"/>
              </w:rPr>
              <w:t>cerca de 10 ml</w:t>
            </w:r>
            <w:r w:rsidRPr="00BA25F3">
              <w:rPr>
                <w:sz w:val="18"/>
                <w:szCs w:val="18"/>
              </w:rPr>
              <w:t xml:space="preserve">; tipo extensão: extensor em PVC c/ conectores;comprimento extensão: </w:t>
            </w:r>
            <w:r w:rsidRPr="00BA25F3">
              <w:rPr>
                <w:b/>
                <w:bCs/>
                <w:sz w:val="18"/>
                <w:szCs w:val="18"/>
              </w:rPr>
              <w:t>cerca de 1,5 m</w:t>
            </w:r>
            <w:r w:rsidRPr="00BA25F3">
              <w:rPr>
                <w:sz w:val="18"/>
                <w:szCs w:val="18"/>
              </w:rPr>
              <w:t>; esterilidade: esterilizável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lastRenderedPageBreak/>
              <w:t>69852214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50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lastRenderedPageBreak/>
              <w:t>137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435418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Material gasoterapia</w:t>
            </w:r>
            <w:r w:rsidRPr="00BA25F3">
              <w:rPr>
                <w:sz w:val="18"/>
                <w:szCs w:val="18"/>
              </w:rPr>
              <w:t xml:space="preserve">; modelo: </w:t>
            </w:r>
            <w:r w:rsidRPr="00BA25F3">
              <w:rPr>
                <w:b/>
                <w:bCs/>
                <w:sz w:val="18"/>
                <w:szCs w:val="18"/>
              </w:rPr>
              <w:t>micronebulizador</w:t>
            </w:r>
            <w:r w:rsidRPr="00BA25F3">
              <w:rPr>
                <w:sz w:val="18"/>
                <w:szCs w:val="18"/>
              </w:rPr>
              <w:t xml:space="preserve">; saída: p/ oxigênio; tipo máscara: máscara em plástico; </w:t>
            </w:r>
            <w:r w:rsidRPr="00BA25F3">
              <w:rPr>
                <w:b/>
                <w:bCs/>
                <w:sz w:val="18"/>
                <w:szCs w:val="18"/>
              </w:rPr>
              <w:t>tamanho: adulto</w:t>
            </w:r>
            <w:r w:rsidRPr="00BA25F3">
              <w:rPr>
                <w:sz w:val="18"/>
                <w:szCs w:val="18"/>
              </w:rPr>
              <w:t xml:space="preserve">; tipo frasco: frasco plástico graduado, c/ tampa; volume: </w:t>
            </w:r>
            <w:r w:rsidRPr="00BA25F3">
              <w:rPr>
                <w:b/>
                <w:bCs/>
                <w:sz w:val="18"/>
                <w:szCs w:val="18"/>
              </w:rPr>
              <w:t>cerca de 10 ml</w:t>
            </w:r>
            <w:r w:rsidRPr="00BA25F3">
              <w:rPr>
                <w:sz w:val="18"/>
                <w:szCs w:val="18"/>
              </w:rPr>
              <w:t xml:space="preserve">, tipo extensão: extensor em PVC c/ conectores; comprimento extensão: </w:t>
            </w:r>
            <w:r w:rsidRPr="00BA25F3">
              <w:rPr>
                <w:b/>
                <w:bCs/>
                <w:sz w:val="18"/>
                <w:szCs w:val="18"/>
              </w:rPr>
              <w:t>cerca de 1,5</w:t>
            </w:r>
            <w:r w:rsidRPr="00BA25F3">
              <w:rPr>
                <w:sz w:val="18"/>
                <w:szCs w:val="18"/>
              </w:rPr>
              <w:t xml:space="preserve"> m; esterilidade: esterilizável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6958221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50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435419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Material gasoterapia</w:t>
            </w:r>
            <w:r w:rsidRPr="00BA25F3">
              <w:rPr>
                <w:sz w:val="18"/>
                <w:szCs w:val="18"/>
              </w:rPr>
              <w:t xml:space="preserve">; modelo: </w:t>
            </w:r>
            <w:r w:rsidRPr="00BA25F3">
              <w:rPr>
                <w:b/>
                <w:bCs/>
                <w:sz w:val="18"/>
                <w:szCs w:val="18"/>
              </w:rPr>
              <w:t>micronebulizador</w:t>
            </w:r>
            <w:r w:rsidRPr="00BA25F3">
              <w:rPr>
                <w:sz w:val="18"/>
                <w:szCs w:val="18"/>
              </w:rPr>
              <w:t xml:space="preserve">; saída: p/ oxigênio; tipo máscara: máscara em plástico; </w:t>
            </w:r>
            <w:r w:rsidRPr="00BA25F3">
              <w:rPr>
                <w:b/>
                <w:bCs/>
                <w:sz w:val="18"/>
                <w:szCs w:val="18"/>
              </w:rPr>
              <w:t>tamanho: infantil</w:t>
            </w:r>
            <w:r w:rsidRPr="00BA25F3">
              <w:rPr>
                <w:sz w:val="18"/>
                <w:szCs w:val="18"/>
              </w:rPr>
              <w:t xml:space="preserve">; tipo frasco: frasco plástico graduado, c/ tampa; volume: </w:t>
            </w:r>
            <w:r w:rsidRPr="00BA25F3">
              <w:rPr>
                <w:b/>
                <w:bCs/>
                <w:sz w:val="18"/>
                <w:szCs w:val="18"/>
              </w:rPr>
              <w:t>cerca de 10 ml</w:t>
            </w:r>
            <w:r w:rsidRPr="00BA25F3">
              <w:rPr>
                <w:sz w:val="18"/>
                <w:szCs w:val="18"/>
              </w:rPr>
              <w:t xml:space="preserve">, tipo extensão: extensor em PVC c/ conectores; comprimento extensão: </w:t>
            </w:r>
            <w:r w:rsidRPr="00BA25F3">
              <w:rPr>
                <w:b/>
                <w:bCs/>
                <w:sz w:val="18"/>
                <w:szCs w:val="18"/>
              </w:rPr>
              <w:t>cerca de 1,5</w:t>
            </w:r>
            <w:r w:rsidRPr="00BA25F3">
              <w:rPr>
                <w:sz w:val="18"/>
                <w:szCs w:val="18"/>
              </w:rPr>
              <w:t xml:space="preserve"> m; esterilidade: esterilizável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69851124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50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435413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Material gasoterapia</w:t>
            </w:r>
            <w:r w:rsidRPr="00BA25F3">
              <w:rPr>
                <w:sz w:val="18"/>
                <w:szCs w:val="18"/>
              </w:rPr>
              <w:t>; modelo: umidificador; saída: p/ oxigênio; tipo frasco: frasco plástico graduado, c/ tampa; volume: cerca de 250 ml; característica adicional: conector metal c/rosca; esterilidade: esterilizável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2560145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478187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Otoscópio</w:t>
            </w:r>
            <w:r w:rsidRPr="00BA25F3">
              <w:rPr>
                <w:sz w:val="18"/>
                <w:szCs w:val="18"/>
              </w:rPr>
              <w:t xml:space="preserve">; tipo: clínico; modelo: fibra ótica, portátil; alimentação: pilhas; características adicionais: lâmpada halógena, jogo de espéculos reutilizáveis; </w:t>
            </w:r>
            <w:r w:rsidRPr="00BA25F3">
              <w:rPr>
                <w:b/>
                <w:bCs/>
                <w:sz w:val="18"/>
                <w:szCs w:val="18"/>
              </w:rPr>
              <w:t>zoom óptico: aumento em cerca de 3,5 vezes</w:t>
            </w:r>
            <w:r w:rsidRPr="00BA25F3">
              <w:rPr>
                <w:sz w:val="18"/>
                <w:szCs w:val="18"/>
              </w:rPr>
              <w:t>; tipo cabo: cabo metal cromado e plástico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78000144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70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441981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Oxímetro uso médico</w:t>
            </w:r>
            <w:r w:rsidRPr="00BA25F3">
              <w:rPr>
                <w:sz w:val="18"/>
                <w:szCs w:val="18"/>
              </w:rPr>
              <w:t>; tipo: dedo; faixa medição saturação 1: 0 a 100%; faixa medição pulso 1: cerca de 20 a 250 bpm; autonomia sistema 1: cerca 24 h; alimentação: pilha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1402554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277319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Peróxido de hidrogênio (água oxigenada);</w:t>
            </w:r>
            <w:r w:rsidRPr="00BA25F3">
              <w:rPr>
                <w:sz w:val="18"/>
                <w:szCs w:val="18"/>
              </w:rPr>
              <w:t xml:space="preserve"> tipo: </w:t>
            </w:r>
            <w:r w:rsidRPr="00BA25F3">
              <w:rPr>
                <w:b/>
                <w:bCs/>
                <w:sz w:val="18"/>
                <w:szCs w:val="18"/>
              </w:rPr>
              <w:t>10 volumes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6554455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Frasco 1000 ml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220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ind w:left="-50" w:right="-24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389087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Polihexanida</w:t>
            </w:r>
            <w:r w:rsidRPr="00BA25F3">
              <w:rPr>
                <w:sz w:val="18"/>
                <w:szCs w:val="18"/>
              </w:rPr>
              <w:t>; Concentração: 0,1%; Forma Farmacêutica: Solução Aquosa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365555557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Frasco 500 ml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120</w:t>
            </w:r>
          </w:p>
        </w:tc>
        <w:tc>
          <w:tcPr>
            <w:tcW w:w="899" w:type="dxa"/>
            <w:vAlign w:val="center"/>
            <w:hideMark/>
          </w:tcPr>
          <w:p w:rsidR="004704CE" w:rsidRDefault="004704CE" w:rsidP="004704CE">
            <w:pPr>
              <w:spacing w:line="276" w:lineRule="auto"/>
              <w:ind w:left="-144" w:right="-16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332814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Preservativo masculino</w:t>
            </w:r>
            <w:r w:rsidRPr="00BA25F3">
              <w:rPr>
                <w:sz w:val="18"/>
                <w:szCs w:val="18"/>
              </w:rPr>
              <w:t>; material: látex; comprimento mínimo: 16 cm, largura: 4,40 cm; espessura mínima: 0,045 mm; aplicação: exames de ultrassonografia; características adicionais: sem lubrificante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10160125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3.000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356905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Reagente para diagnóstico clínico</w:t>
            </w:r>
            <w:r w:rsidRPr="00BA25F3">
              <w:rPr>
                <w:sz w:val="18"/>
                <w:szCs w:val="18"/>
              </w:rPr>
              <w:t xml:space="preserve"> 6 tipo: conjunto  completo; tipo de análise: </w:t>
            </w:r>
            <w:r w:rsidRPr="00BA25F3">
              <w:rPr>
                <w:b/>
                <w:bCs/>
                <w:sz w:val="18"/>
                <w:szCs w:val="18"/>
              </w:rPr>
              <w:t>qualitativo de Beta HCG</w:t>
            </w:r>
            <w:r w:rsidRPr="00BA25F3">
              <w:rPr>
                <w:sz w:val="18"/>
                <w:szCs w:val="18"/>
              </w:rPr>
              <w:t xml:space="preserve">; </w:t>
            </w:r>
            <w:r w:rsidRPr="00BA25F3">
              <w:rPr>
                <w:b/>
                <w:bCs/>
                <w:sz w:val="18"/>
                <w:szCs w:val="18"/>
              </w:rPr>
              <w:t>Método: Imunocromatografia</w:t>
            </w:r>
            <w:r w:rsidRPr="00BA25F3">
              <w:rPr>
                <w:sz w:val="18"/>
                <w:szCs w:val="18"/>
              </w:rPr>
              <w:t>; Apresentação: Teste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65000125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320700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Saco plástico lixo</w:t>
            </w:r>
            <w:r w:rsidRPr="00BA25F3">
              <w:rPr>
                <w:sz w:val="18"/>
                <w:szCs w:val="18"/>
              </w:rPr>
              <w:t xml:space="preserve">; capacidade: </w:t>
            </w:r>
            <w:r w:rsidRPr="00BA25F3">
              <w:rPr>
                <w:b/>
                <w:bCs/>
                <w:sz w:val="18"/>
                <w:szCs w:val="18"/>
              </w:rPr>
              <w:t>100 l</w:t>
            </w:r>
            <w:r w:rsidRPr="00BA25F3">
              <w:rPr>
                <w:sz w:val="18"/>
                <w:szCs w:val="18"/>
              </w:rPr>
              <w:t xml:space="preserve">; cor: </w:t>
            </w:r>
            <w:r w:rsidRPr="00BA25F3">
              <w:rPr>
                <w:b/>
                <w:bCs/>
                <w:sz w:val="18"/>
                <w:szCs w:val="18"/>
              </w:rPr>
              <w:t>branca; largura: 75 cm, altura: 105 cm</w:t>
            </w:r>
            <w:r w:rsidRPr="00BA25F3">
              <w:rPr>
                <w:sz w:val="18"/>
                <w:szCs w:val="18"/>
              </w:rPr>
              <w:t xml:space="preserve">; características adicionais: leitoso; </w:t>
            </w:r>
            <w:r w:rsidRPr="00BA25F3">
              <w:rPr>
                <w:b/>
                <w:bCs/>
                <w:sz w:val="18"/>
                <w:szCs w:val="18"/>
              </w:rPr>
              <w:t>7 micra</w:t>
            </w:r>
            <w:r w:rsidRPr="00BA25F3">
              <w:rPr>
                <w:sz w:val="18"/>
                <w:szCs w:val="18"/>
              </w:rPr>
              <w:t>; símbolo de substância infectante; aplicação: hospitalar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22000125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Pacote 100 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lastRenderedPageBreak/>
              <w:t>147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296529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Saco plástico lixo</w:t>
            </w:r>
            <w:r w:rsidRPr="00BA25F3">
              <w:rPr>
                <w:sz w:val="18"/>
                <w:szCs w:val="18"/>
              </w:rPr>
              <w:t>; capacidade:</w:t>
            </w:r>
            <w:r w:rsidRPr="00BA25F3">
              <w:rPr>
                <w:b/>
                <w:bCs/>
                <w:sz w:val="18"/>
                <w:szCs w:val="18"/>
              </w:rPr>
              <w:t xml:space="preserve"> 50 l</w:t>
            </w:r>
            <w:r w:rsidRPr="00BA25F3">
              <w:rPr>
                <w:sz w:val="18"/>
                <w:szCs w:val="18"/>
              </w:rPr>
              <w:t xml:space="preserve">, cor: </w:t>
            </w:r>
            <w:r w:rsidRPr="00BA25F3">
              <w:rPr>
                <w:b/>
                <w:bCs/>
                <w:sz w:val="18"/>
                <w:szCs w:val="18"/>
              </w:rPr>
              <w:t>branca</w:t>
            </w:r>
            <w:r w:rsidRPr="00BA25F3">
              <w:rPr>
                <w:sz w:val="18"/>
                <w:szCs w:val="18"/>
              </w:rPr>
              <w:t xml:space="preserve">; apresentação: peça única; </w:t>
            </w:r>
            <w:r w:rsidRPr="00BA25F3">
              <w:rPr>
                <w:b/>
                <w:bCs/>
                <w:sz w:val="18"/>
                <w:szCs w:val="18"/>
              </w:rPr>
              <w:t>largura: 63 cm, altura: 80 cm</w:t>
            </w:r>
            <w:r w:rsidRPr="00BA25F3">
              <w:rPr>
                <w:sz w:val="18"/>
                <w:szCs w:val="18"/>
              </w:rPr>
              <w:t xml:space="preserve">; características adicionais: leitoso, </w:t>
            </w:r>
            <w:r w:rsidRPr="00BA25F3">
              <w:rPr>
                <w:b/>
                <w:bCs/>
                <w:sz w:val="18"/>
                <w:szCs w:val="18"/>
              </w:rPr>
              <w:t>3 micra</w:t>
            </w:r>
            <w:r w:rsidRPr="00BA25F3">
              <w:rPr>
                <w:sz w:val="18"/>
                <w:szCs w:val="18"/>
              </w:rPr>
              <w:t>; símbolo de substância infectante; aplicação: hospitalar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22012554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Pacote 100 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439622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Seringa</w:t>
            </w:r>
            <w:r w:rsidRPr="00BA25F3">
              <w:rPr>
                <w:sz w:val="18"/>
                <w:szCs w:val="18"/>
              </w:rPr>
              <w:t xml:space="preserve">; material: polipropileno; </w:t>
            </w:r>
            <w:r w:rsidRPr="00BA25F3">
              <w:rPr>
                <w:b/>
                <w:bCs/>
                <w:sz w:val="18"/>
                <w:szCs w:val="18"/>
              </w:rPr>
              <w:t>capacidade: 1 ml</w:t>
            </w:r>
            <w:r w:rsidRPr="00BA25F3">
              <w:rPr>
                <w:sz w:val="18"/>
                <w:szCs w:val="18"/>
              </w:rPr>
              <w:t xml:space="preserve">, tipo bico: </w:t>
            </w:r>
            <w:r w:rsidRPr="00BA25F3">
              <w:rPr>
                <w:b/>
                <w:bCs/>
                <w:sz w:val="18"/>
                <w:szCs w:val="18"/>
              </w:rPr>
              <w:t>bico central luer lock ou slip</w:t>
            </w:r>
            <w:r w:rsidRPr="00BA25F3">
              <w:rPr>
                <w:sz w:val="18"/>
                <w:szCs w:val="18"/>
              </w:rPr>
              <w:t>; tipo vedação: êmbolo de borracha; adicional: graduada (escala UI), numerada; esterilidade: estéril, descartável; apresentação: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3602215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1.000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439626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Seringa</w:t>
            </w:r>
            <w:r w:rsidRPr="00BA25F3">
              <w:rPr>
                <w:sz w:val="18"/>
                <w:szCs w:val="18"/>
              </w:rPr>
              <w:t xml:space="preserve">; material: polipropileno; </w:t>
            </w:r>
            <w:r w:rsidRPr="00BA25F3">
              <w:rPr>
                <w:b/>
                <w:bCs/>
                <w:sz w:val="18"/>
                <w:szCs w:val="18"/>
              </w:rPr>
              <w:t>capacidade: 10 ml</w:t>
            </w:r>
            <w:r w:rsidRPr="00BA25F3">
              <w:rPr>
                <w:sz w:val="18"/>
                <w:szCs w:val="18"/>
              </w:rPr>
              <w:t xml:space="preserve">, tipo bico: </w:t>
            </w:r>
            <w:r w:rsidRPr="00BA25F3">
              <w:rPr>
                <w:b/>
                <w:bCs/>
                <w:sz w:val="18"/>
                <w:szCs w:val="18"/>
              </w:rPr>
              <w:t>bico central luer lock ou slip</w:t>
            </w:r>
            <w:r w:rsidRPr="00BA25F3">
              <w:rPr>
                <w:sz w:val="18"/>
                <w:szCs w:val="18"/>
              </w:rPr>
              <w:t>; tipo vedação: êmbolo de borracha; adicional: graduada, numerada; esterilidade: estéril, descartável; apresentação: embalagem individual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206558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30.000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439627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Seringa</w:t>
            </w:r>
            <w:r w:rsidRPr="00BA25F3">
              <w:rPr>
                <w:sz w:val="18"/>
                <w:szCs w:val="18"/>
              </w:rPr>
              <w:t xml:space="preserve">; material: polipropileno; </w:t>
            </w:r>
            <w:r w:rsidRPr="00BA25F3">
              <w:rPr>
                <w:b/>
                <w:bCs/>
                <w:sz w:val="18"/>
                <w:szCs w:val="18"/>
              </w:rPr>
              <w:t>capacidade: 20 ml</w:t>
            </w:r>
            <w:r w:rsidRPr="00BA25F3">
              <w:rPr>
                <w:sz w:val="18"/>
                <w:szCs w:val="18"/>
              </w:rPr>
              <w:t xml:space="preserve">, tipo bico: </w:t>
            </w:r>
            <w:r w:rsidRPr="00BA25F3">
              <w:rPr>
                <w:b/>
                <w:bCs/>
                <w:sz w:val="18"/>
                <w:szCs w:val="18"/>
              </w:rPr>
              <w:t>bico central luer lock ou slip</w:t>
            </w:r>
            <w:r w:rsidRPr="00BA25F3">
              <w:rPr>
                <w:sz w:val="18"/>
                <w:szCs w:val="18"/>
              </w:rPr>
              <w:t>; tipo vedação: êmbolo de borracha; adicional: graduada, numerada; esterilidade: estéril, descartável , apresentação: embalagem individual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2024558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28.600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439625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Seringa</w:t>
            </w:r>
            <w:r w:rsidRPr="00BA25F3">
              <w:rPr>
                <w:sz w:val="18"/>
                <w:szCs w:val="18"/>
              </w:rPr>
              <w:t xml:space="preserve">; material: polipropileno; </w:t>
            </w:r>
            <w:r w:rsidRPr="00BA25F3">
              <w:rPr>
                <w:b/>
                <w:bCs/>
                <w:sz w:val="18"/>
                <w:szCs w:val="18"/>
              </w:rPr>
              <w:t>capacidade: 3 ml</w:t>
            </w:r>
            <w:r w:rsidRPr="00BA25F3">
              <w:rPr>
                <w:sz w:val="18"/>
                <w:szCs w:val="18"/>
              </w:rPr>
              <w:t xml:space="preserve">, tipo bico: </w:t>
            </w:r>
            <w:r w:rsidRPr="00BA25F3">
              <w:rPr>
                <w:b/>
                <w:bCs/>
                <w:sz w:val="18"/>
                <w:szCs w:val="18"/>
              </w:rPr>
              <w:t>bico central luer lock ou slip</w:t>
            </w:r>
            <w:r w:rsidRPr="00BA25F3">
              <w:rPr>
                <w:sz w:val="18"/>
                <w:szCs w:val="18"/>
              </w:rPr>
              <w:t>; tipo vedação: êmbolo de borracha; adicional: graduada, numerada; esterilidade: estéril, descartável; apresentação: embalagem individual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202222145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33.600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439624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Seringa</w:t>
            </w:r>
            <w:r w:rsidRPr="00BA25F3">
              <w:rPr>
                <w:sz w:val="18"/>
                <w:szCs w:val="18"/>
              </w:rPr>
              <w:t xml:space="preserve">; material: polipropileno; </w:t>
            </w:r>
            <w:r w:rsidRPr="00BA25F3">
              <w:rPr>
                <w:b/>
                <w:bCs/>
                <w:sz w:val="18"/>
                <w:szCs w:val="18"/>
              </w:rPr>
              <w:t>capacidade: 5 ml</w:t>
            </w:r>
            <w:r w:rsidRPr="00BA25F3">
              <w:rPr>
                <w:sz w:val="18"/>
                <w:szCs w:val="18"/>
              </w:rPr>
              <w:t xml:space="preserve">, tipo bico: </w:t>
            </w:r>
            <w:r w:rsidRPr="00BA25F3">
              <w:rPr>
                <w:b/>
                <w:bCs/>
                <w:sz w:val="18"/>
                <w:szCs w:val="18"/>
              </w:rPr>
              <w:t>bico central luer lock ou slip</w:t>
            </w:r>
            <w:r w:rsidRPr="00BA25F3">
              <w:rPr>
                <w:sz w:val="18"/>
                <w:szCs w:val="18"/>
              </w:rPr>
              <w:t>; tipo vedação: êmbolo de borracha; adicional: graduada, numerada; esterilidade: estéril, descartável; apresentação: embalagem individual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2014545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33.600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436007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Sonda trato urinário</w:t>
            </w:r>
            <w:r w:rsidRPr="00BA25F3">
              <w:rPr>
                <w:sz w:val="18"/>
                <w:szCs w:val="18"/>
              </w:rPr>
              <w:t>; modelo:</w:t>
            </w:r>
            <w:r w:rsidRPr="00BA25F3">
              <w:rPr>
                <w:b/>
                <w:bCs/>
                <w:sz w:val="18"/>
                <w:szCs w:val="18"/>
              </w:rPr>
              <w:t xml:space="preserve"> Foley</w:t>
            </w:r>
            <w:r w:rsidRPr="00BA25F3">
              <w:rPr>
                <w:sz w:val="18"/>
                <w:szCs w:val="18"/>
              </w:rPr>
              <w:t xml:space="preserve">, material: borracha; </w:t>
            </w:r>
            <w:r w:rsidRPr="00BA25F3">
              <w:rPr>
                <w:b/>
                <w:bCs/>
                <w:sz w:val="18"/>
                <w:szCs w:val="18"/>
              </w:rPr>
              <w:t>calibre: 16 FRENCH</w:t>
            </w:r>
            <w:r w:rsidRPr="00BA25F3">
              <w:rPr>
                <w:sz w:val="18"/>
                <w:szCs w:val="18"/>
              </w:rPr>
              <w:t>; vias: 2 vias; conector: conectores padrão; volume: c/ balão cerca 30 ml, tipo ponta: ponta distal cilíndrica fechada; componentes: c/ orifícios laterais; esterilidade: estéril, descartável; embalagem: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7469221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120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436009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Sonda trato urinário</w:t>
            </w:r>
            <w:r w:rsidRPr="00BA25F3">
              <w:rPr>
                <w:sz w:val="18"/>
                <w:szCs w:val="18"/>
              </w:rPr>
              <w:t xml:space="preserve">; modelo: </w:t>
            </w:r>
            <w:r w:rsidRPr="00BA25F3">
              <w:rPr>
                <w:b/>
                <w:bCs/>
                <w:sz w:val="18"/>
                <w:szCs w:val="18"/>
              </w:rPr>
              <w:t>Foley</w:t>
            </w:r>
            <w:r w:rsidRPr="00BA25F3">
              <w:rPr>
                <w:sz w:val="18"/>
                <w:szCs w:val="18"/>
              </w:rPr>
              <w:t xml:space="preserve">; material: borracha; calibre: </w:t>
            </w:r>
            <w:r w:rsidRPr="00BA25F3">
              <w:rPr>
                <w:b/>
                <w:bCs/>
                <w:sz w:val="18"/>
                <w:szCs w:val="18"/>
              </w:rPr>
              <w:t>12 FRENCH</w:t>
            </w:r>
            <w:r w:rsidRPr="00BA25F3">
              <w:rPr>
                <w:sz w:val="18"/>
                <w:szCs w:val="18"/>
              </w:rPr>
              <w:t>; vias: 2 vias; conector: conectores padrão; volume: c/ balão cerca 30 ml; tipo ponta: ponta distal cilíndrica fechada; componentes: c/ orifícios laterais; esterilidade: estéril, descartável; embalagem: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9800578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120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436002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Sonda trato urinário</w:t>
            </w:r>
            <w:r w:rsidRPr="00BA25F3">
              <w:rPr>
                <w:sz w:val="18"/>
                <w:szCs w:val="18"/>
              </w:rPr>
              <w:t xml:space="preserve">; modelo: </w:t>
            </w:r>
            <w:r w:rsidRPr="00BA25F3">
              <w:rPr>
                <w:b/>
                <w:bCs/>
                <w:sz w:val="18"/>
                <w:szCs w:val="18"/>
              </w:rPr>
              <w:t>Foley</w:t>
            </w:r>
            <w:r w:rsidRPr="00BA25F3">
              <w:rPr>
                <w:sz w:val="18"/>
                <w:szCs w:val="18"/>
              </w:rPr>
              <w:t xml:space="preserve">; material: borracha; </w:t>
            </w:r>
            <w:r w:rsidRPr="00BA25F3">
              <w:rPr>
                <w:b/>
                <w:bCs/>
                <w:sz w:val="18"/>
                <w:szCs w:val="18"/>
              </w:rPr>
              <w:t>calibre: 14 FRENCH,</w:t>
            </w:r>
            <w:r w:rsidRPr="00BA25F3">
              <w:rPr>
                <w:sz w:val="18"/>
                <w:szCs w:val="18"/>
              </w:rPr>
              <w:t xml:space="preserve"> vias: 2 vias; conector: conectores padrão; volume: c/ balão cerca 30 ml; tipo ponta: ponta distal cilíndrica fechada; componentes: c/ orifícios laterais; esterilidade: estéril, descartável; embalagem: </w:t>
            </w:r>
            <w:r w:rsidRPr="00BA25F3">
              <w:rPr>
                <w:sz w:val="18"/>
                <w:szCs w:val="18"/>
              </w:rPr>
              <w:lastRenderedPageBreak/>
              <w:t>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lastRenderedPageBreak/>
              <w:t>7470125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lastRenderedPageBreak/>
              <w:t>156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436003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Sonda trato urinário</w:t>
            </w:r>
            <w:r w:rsidRPr="00BA25F3">
              <w:rPr>
                <w:sz w:val="18"/>
                <w:szCs w:val="18"/>
              </w:rPr>
              <w:t xml:space="preserve">; modelo: </w:t>
            </w:r>
            <w:r w:rsidRPr="00BA25F3">
              <w:rPr>
                <w:b/>
                <w:bCs/>
                <w:sz w:val="18"/>
                <w:szCs w:val="18"/>
              </w:rPr>
              <w:t>Foley</w:t>
            </w:r>
            <w:r w:rsidRPr="00BA25F3">
              <w:rPr>
                <w:sz w:val="18"/>
                <w:szCs w:val="18"/>
              </w:rPr>
              <w:t xml:space="preserve">; material: borracha; </w:t>
            </w:r>
            <w:r w:rsidRPr="00BA25F3">
              <w:rPr>
                <w:b/>
                <w:bCs/>
                <w:sz w:val="18"/>
                <w:szCs w:val="18"/>
              </w:rPr>
              <w:t>calibre: 18 FRENCH,</w:t>
            </w:r>
            <w:r w:rsidRPr="00BA25F3">
              <w:rPr>
                <w:sz w:val="18"/>
                <w:szCs w:val="18"/>
              </w:rPr>
              <w:t xml:space="preserve"> vias: 2 vias; conector: conectores padrão; volume: c/ balão cerca 30 ml; tipo ponta: ponta distal cilíndrica fechada. componentes: c/ orifícios laterais; esterilidade: estéril, descartável; embalagem: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746588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120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436010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Sonda trato urinário</w:t>
            </w:r>
            <w:r w:rsidRPr="00BA25F3">
              <w:rPr>
                <w:sz w:val="18"/>
                <w:szCs w:val="18"/>
              </w:rPr>
              <w:t xml:space="preserve">; modelo: </w:t>
            </w:r>
            <w:r w:rsidRPr="00BA25F3">
              <w:rPr>
                <w:b/>
                <w:bCs/>
                <w:sz w:val="18"/>
                <w:szCs w:val="18"/>
              </w:rPr>
              <w:t>Foley</w:t>
            </w:r>
            <w:r w:rsidRPr="00BA25F3">
              <w:rPr>
                <w:sz w:val="18"/>
                <w:szCs w:val="18"/>
              </w:rPr>
              <w:t xml:space="preserve">; material: borracha; </w:t>
            </w:r>
            <w:r w:rsidRPr="00BA25F3">
              <w:rPr>
                <w:b/>
                <w:bCs/>
                <w:sz w:val="18"/>
                <w:szCs w:val="18"/>
              </w:rPr>
              <w:t>calibre: 20 FRENCH,</w:t>
            </w:r>
            <w:r w:rsidRPr="00BA25F3">
              <w:rPr>
                <w:sz w:val="18"/>
                <w:szCs w:val="18"/>
              </w:rPr>
              <w:t xml:space="preserve"> vias: 2 vias; conector: conectores padrão; volume: c/ balão cerca 30 ml; tipo ponta: ponta distal cilíndrica fechada; componentes: c/ orifícios laterais; esterilidade: estéril, descartável; embalagem: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7452141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80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436004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Sonda trato urinário</w:t>
            </w:r>
            <w:r w:rsidRPr="00BA25F3">
              <w:rPr>
                <w:sz w:val="18"/>
                <w:szCs w:val="18"/>
              </w:rPr>
              <w:t xml:space="preserve">; modelo: </w:t>
            </w:r>
            <w:r w:rsidRPr="00BA25F3">
              <w:rPr>
                <w:b/>
                <w:bCs/>
                <w:sz w:val="18"/>
                <w:szCs w:val="18"/>
              </w:rPr>
              <w:t>Foley</w:t>
            </w:r>
            <w:r w:rsidRPr="00BA25F3">
              <w:rPr>
                <w:sz w:val="18"/>
                <w:szCs w:val="18"/>
              </w:rPr>
              <w:t xml:space="preserve">; material: borracha; </w:t>
            </w:r>
            <w:r w:rsidRPr="00BA25F3">
              <w:rPr>
                <w:b/>
                <w:bCs/>
                <w:sz w:val="18"/>
                <w:szCs w:val="18"/>
              </w:rPr>
              <w:t>calibre: 22 FRENCH,</w:t>
            </w:r>
            <w:r w:rsidRPr="00BA25F3">
              <w:rPr>
                <w:sz w:val="18"/>
                <w:szCs w:val="18"/>
              </w:rPr>
              <w:t xml:space="preserve"> vias: 2 vias; conector: conectores padrão; volume: c/ balão cerca 30 ml; tipo ponta: ponta distal cilíndrica fechada. componentes: c/ orifícios laterais; esterilidade: estéril, descartável; embalagem: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749654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436006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Sonda Trato Urinário</w:t>
            </w:r>
            <w:r w:rsidRPr="00BA25F3">
              <w:rPr>
                <w:sz w:val="18"/>
                <w:szCs w:val="18"/>
              </w:rPr>
              <w:t xml:space="preserve">; Modelo: </w:t>
            </w:r>
            <w:r w:rsidRPr="00BA25F3">
              <w:rPr>
                <w:b/>
                <w:bCs/>
                <w:sz w:val="18"/>
                <w:szCs w:val="18"/>
              </w:rPr>
              <w:t>Foley</w:t>
            </w:r>
            <w:r w:rsidRPr="00BA25F3">
              <w:rPr>
                <w:sz w:val="18"/>
                <w:szCs w:val="18"/>
              </w:rPr>
              <w:t xml:space="preserve">; material: borracha; </w:t>
            </w:r>
            <w:r w:rsidRPr="00BA25F3">
              <w:rPr>
                <w:b/>
                <w:bCs/>
                <w:sz w:val="18"/>
                <w:szCs w:val="18"/>
              </w:rPr>
              <w:t>calibre: 24 FRENCH</w:t>
            </w:r>
            <w:r w:rsidRPr="00BA25F3">
              <w:rPr>
                <w:sz w:val="18"/>
                <w:szCs w:val="18"/>
              </w:rPr>
              <w:t>; vias: 2 vias; conector: conectores padrão; volume: c/ balão cerca 30 ml, tipo ponta: ponta distal cilíndrica fechada; componentes: c/ orifícios laterais; esterilidade: estéril, descartável; embalagem: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746982521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436230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Sonda trato urinário</w:t>
            </w:r>
            <w:r w:rsidRPr="00BA25F3">
              <w:rPr>
                <w:sz w:val="18"/>
                <w:szCs w:val="18"/>
              </w:rPr>
              <w:t xml:space="preserve">; modelo: </w:t>
            </w:r>
            <w:r w:rsidRPr="00BA25F3">
              <w:rPr>
                <w:b/>
                <w:bCs/>
                <w:sz w:val="18"/>
                <w:szCs w:val="18"/>
              </w:rPr>
              <w:t>uretral</w:t>
            </w:r>
            <w:r w:rsidRPr="00BA25F3">
              <w:rPr>
                <w:sz w:val="18"/>
                <w:szCs w:val="18"/>
              </w:rPr>
              <w:t xml:space="preserve">; material: PVC; </w:t>
            </w:r>
            <w:r w:rsidRPr="00BA25F3">
              <w:rPr>
                <w:b/>
                <w:bCs/>
                <w:sz w:val="18"/>
                <w:szCs w:val="18"/>
              </w:rPr>
              <w:t>calibre: 10 FRENCH</w:t>
            </w:r>
            <w:r w:rsidRPr="00BA25F3">
              <w:rPr>
                <w:sz w:val="18"/>
                <w:szCs w:val="18"/>
              </w:rPr>
              <w:t xml:space="preserve">; conector: conector padrão c/ tampa; comprimento: </w:t>
            </w:r>
            <w:r w:rsidRPr="00BA25F3">
              <w:rPr>
                <w:b/>
                <w:bCs/>
                <w:sz w:val="18"/>
                <w:szCs w:val="18"/>
              </w:rPr>
              <w:t>cerca 40 cm</w:t>
            </w:r>
            <w:r w:rsidRPr="00BA25F3">
              <w:rPr>
                <w:sz w:val="18"/>
                <w:szCs w:val="18"/>
              </w:rPr>
              <w:t>; tipo ponta: ponta distal cilíndrica fechada; componentes: c/ orifícios; esterilidade: estéril, descartável; embalagem: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3654514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3.600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435986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Sonda trato urinário</w:t>
            </w:r>
            <w:r w:rsidRPr="00BA25F3">
              <w:rPr>
                <w:sz w:val="18"/>
                <w:szCs w:val="18"/>
              </w:rPr>
              <w:t xml:space="preserve">; modelo: </w:t>
            </w:r>
            <w:r w:rsidRPr="00BA25F3">
              <w:rPr>
                <w:b/>
                <w:bCs/>
                <w:sz w:val="18"/>
                <w:szCs w:val="18"/>
              </w:rPr>
              <w:t>uretral</w:t>
            </w:r>
            <w:r w:rsidRPr="00BA25F3">
              <w:rPr>
                <w:sz w:val="18"/>
                <w:szCs w:val="18"/>
              </w:rPr>
              <w:t xml:space="preserve">; material: PVC; </w:t>
            </w:r>
            <w:r w:rsidRPr="00BA25F3">
              <w:rPr>
                <w:b/>
                <w:bCs/>
                <w:sz w:val="18"/>
                <w:szCs w:val="18"/>
              </w:rPr>
              <w:t>calibre: 12 FRENCH</w:t>
            </w:r>
            <w:r w:rsidRPr="00BA25F3">
              <w:rPr>
                <w:sz w:val="18"/>
                <w:szCs w:val="18"/>
              </w:rPr>
              <w:t xml:space="preserve">; conector: conector padrão c/ tampa; comprimento: </w:t>
            </w:r>
            <w:r w:rsidRPr="00BA25F3">
              <w:rPr>
                <w:b/>
                <w:bCs/>
                <w:sz w:val="18"/>
                <w:szCs w:val="18"/>
              </w:rPr>
              <w:t>cerca 40 cm</w:t>
            </w:r>
            <w:r w:rsidRPr="00BA25F3">
              <w:rPr>
                <w:sz w:val="18"/>
                <w:szCs w:val="18"/>
              </w:rPr>
              <w:t>; tipo ponta: ponta distal cilíndrica fechada; componentes: c/ orifícios; esterilidade: estéril, descartável; embalagem: embalagem individual: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23655488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6.200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435982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Sonda trato urinário</w:t>
            </w:r>
            <w:r w:rsidRPr="00BA25F3">
              <w:rPr>
                <w:sz w:val="18"/>
                <w:szCs w:val="18"/>
              </w:rPr>
              <w:t xml:space="preserve">; modelo: </w:t>
            </w:r>
            <w:r w:rsidRPr="00BA25F3">
              <w:rPr>
                <w:b/>
                <w:bCs/>
                <w:sz w:val="18"/>
                <w:szCs w:val="18"/>
              </w:rPr>
              <w:t>uretral</w:t>
            </w:r>
            <w:r w:rsidRPr="00BA25F3">
              <w:rPr>
                <w:sz w:val="18"/>
                <w:szCs w:val="18"/>
              </w:rPr>
              <w:t xml:space="preserve">; material: PVC; </w:t>
            </w:r>
            <w:r w:rsidRPr="00BA25F3">
              <w:rPr>
                <w:b/>
                <w:bCs/>
                <w:sz w:val="18"/>
                <w:szCs w:val="18"/>
              </w:rPr>
              <w:t>calibre: 14 FRENCH</w:t>
            </w:r>
            <w:r w:rsidRPr="00BA25F3">
              <w:rPr>
                <w:sz w:val="18"/>
                <w:szCs w:val="18"/>
              </w:rPr>
              <w:t xml:space="preserve">; conector: conector padrão c/ tampa; comprimento: </w:t>
            </w:r>
            <w:r w:rsidRPr="00BA25F3">
              <w:rPr>
                <w:b/>
                <w:bCs/>
                <w:sz w:val="18"/>
                <w:szCs w:val="18"/>
              </w:rPr>
              <w:t>cerca 40 cm</w:t>
            </w:r>
            <w:r w:rsidRPr="00BA25F3">
              <w:rPr>
                <w:sz w:val="18"/>
                <w:szCs w:val="18"/>
              </w:rPr>
              <w:t>; tipo ponta: ponta distal cilíndrica fechada; componentes: c/ orifícios; esterilidade: estéril, descartável; embalagem: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23655546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1.700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438409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Sonda trato urinário</w:t>
            </w:r>
            <w:r w:rsidRPr="00BA25F3">
              <w:rPr>
                <w:sz w:val="18"/>
                <w:szCs w:val="18"/>
              </w:rPr>
              <w:t xml:space="preserve">; modelo: </w:t>
            </w:r>
            <w:r w:rsidRPr="00BA25F3">
              <w:rPr>
                <w:b/>
                <w:bCs/>
                <w:sz w:val="18"/>
                <w:szCs w:val="18"/>
              </w:rPr>
              <w:t>uretral</w:t>
            </w:r>
            <w:r w:rsidRPr="00BA25F3">
              <w:rPr>
                <w:sz w:val="18"/>
                <w:szCs w:val="18"/>
              </w:rPr>
              <w:t xml:space="preserve">; material: PVC; </w:t>
            </w:r>
            <w:r w:rsidRPr="00BA25F3">
              <w:rPr>
                <w:b/>
                <w:bCs/>
                <w:sz w:val="18"/>
                <w:szCs w:val="18"/>
              </w:rPr>
              <w:t>calibre: 8 FRENCH</w:t>
            </w:r>
            <w:r w:rsidRPr="00BA25F3">
              <w:rPr>
                <w:sz w:val="18"/>
                <w:szCs w:val="18"/>
              </w:rPr>
              <w:t xml:space="preserve">; conector: conector padrão c/ tampa; comprimento: </w:t>
            </w:r>
            <w:r w:rsidRPr="00BA25F3">
              <w:rPr>
                <w:b/>
                <w:bCs/>
                <w:sz w:val="18"/>
                <w:szCs w:val="18"/>
              </w:rPr>
              <w:t>cerca 40 cm</w:t>
            </w:r>
            <w:r w:rsidRPr="00BA25F3">
              <w:rPr>
                <w:sz w:val="18"/>
                <w:szCs w:val="18"/>
              </w:rPr>
              <w:t>; tipo ponta: ponta distal cilíndrica fechada; componentes: c/ orifícios; esterilidade: estéril, descartável; embalagem: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23655554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9.600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lastRenderedPageBreak/>
              <w:t>164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474168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Termômetro clínico</w:t>
            </w:r>
            <w:r w:rsidRPr="00BA25F3">
              <w:rPr>
                <w:sz w:val="18"/>
                <w:szCs w:val="18"/>
              </w:rPr>
              <w:t xml:space="preserve">; ajuste: digital, </w:t>
            </w:r>
            <w:r w:rsidRPr="00BA25F3">
              <w:rPr>
                <w:b/>
                <w:bCs/>
                <w:sz w:val="18"/>
                <w:szCs w:val="18"/>
              </w:rPr>
              <w:t>infravermelho</w:t>
            </w:r>
            <w:r w:rsidRPr="00BA25F3">
              <w:rPr>
                <w:sz w:val="18"/>
                <w:szCs w:val="18"/>
              </w:rPr>
              <w:t xml:space="preserve">; tipo: </w:t>
            </w:r>
            <w:r w:rsidRPr="00BA25F3">
              <w:rPr>
                <w:b/>
                <w:bCs/>
                <w:sz w:val="18"/>
                <w:szCs w:val="18"/>
              </w:rPr>
              <w:t>uso em testa</w:t>
            </w:r>
            <w:r w:rsidRPr="00BA25F3">
              <w:rPr>
                <w:sz w:val="18"/>
                <w:szCs w:val="18"/>
              </w:rPr>
              <w:t>, componentes: c/ alarmes; medição à distância; memória: memória até 20 medições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171254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435801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Termômetro clínico</w:t>
            </w:r>
            <w:r w:rsidRPr="00BA25F3">
              <w:rPr>
                <w:sz w:val="18"/>
                <w:szCs w:val="18"/>
              </w:rPr>
              <w:t xml:space="preserve">; ajuste: </w:t>
            </w:r>
            <w:r w:rsidRPr="00BA25F3">
              <w:rPr>
                <w:b/>
                <w:bCs/>
                <w:sz w:val="18"/>
                <w:szCs w:val="18"/>
              </w:rPr>
              <w:t>digital</w:t>
            </w:r>
            <w:r w:rsidRPr="00BA25F3">
              <w:rPr>
                <w:sz w:val="18"/>
                <w:szCs w:val="18"/>
              </w:rPr>
              <w:t>; escala:</w:t>
            </w:r>
            <w:r w:rsidRPr="00BA25F3">
              <w:rPr>
                <w:b/>
                <w:bCs/>
                <w:sz w:val="18"/>
                <w:szCs w:val="18"/>
              </w:rPr>
              <w:t xml:space="preserve"> até 45 °C</w:t>
            </w:r>
            <w:r w:rsidRPr="00BA25F3">
              <w:rPr>
                <w:sz w:val="18"/>
                <w:szCs w:val="18"/>
              </w:rPr>
              <w:t>; tipo: uso axilar e oral; componentes: c/ alarmes; memória: memória última medição; embalagem: embalagem individual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160124550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70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cnfStyle w:val="000000100000"/>
          <w:trHeight w:val="300"/>
        </w:trPr>
        <w:tc>
          <w:tcPr>
            <w:cnfStyle w:val="001000000000"/>
            <w:tcW w:w="498" w:type="dxa"/>
            <w:tcBorders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774" w:type="dxa"/>
            <w:tcBorders>
              <w:left w:val="single" w:sz="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477906</w:t>
            </w:r>
          </w:p>
        </w:tc>
        <w:tc>
          <w:tcPr>
            <w:tcW w:w="4114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1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Termômetro</w:t>
            </w:r>
            <w:r w:rsidRPr="00BA25F3">
              <w:rPr>
                <w:sz w:val="18"/>
                <w:szCs w:val="18"/>
              </w:rPr>
              <w:t xml:space="preserve">; tipo: </w:t>
            </w:r>
            <w:r w:rsidRPr="00BA25F3">
              <w:rPr>
                <w:b/>
                <w:sz w:val="18"/>
                <w:szCs w:val="18"/>
              </w:rPr>
              <w:t>digital</w:t>
            </w:r>
            <w:r w:rsidRPr="00BA25F3">
              <w:rPr>
                <w:sz w:val="18"/>
                <w:szCs w:val="18"/>
              </w:rPr>
              <w:t xml:space="preserve">; faixa medição temperatura: </w:t>
            </w:r>
            <w:r w:rsidRPr="00BA25F3">
              <w:rPr>
                <w:b/>
                <w:sz w:val="18"/>
                <w:szCs w:val="18"/>
              </w:rPr>
              <w:t>interna (-20/+70°C) e externa (-50/+70°C) °C</w:t>
            </w:r>
            <w:r w:rsidRPr="00BA25F3">
              <w:rPr>
                <w:sz w:val="18"/>
                <w:szCs w:val="18"/>
              </w:rPr>
              <w:t xml:space="preserve">, aplicação: </w:t>
            </w:r>
            <w:r w:rsidRPr="00BA25F3">
              <w:rPr>
                <w:b/>
                <w:sz w:val="18"/>
                <w:szCs w:val="18"/>
              </w:rPr>
              <w:t>medição de temperatura em ambientes</w:t>
            </w:r>
            <w:r w:rsidRPr="00BA25F3">
              <w:rPr>
                <w:sz w:val="18"/>
                <w:szCs w:val="18"/>
              </w:rPr>
              <w:t>; material: plástico; características adicionais: botão liga/desliga; cabo extensor com mínimo 2m; alimentação: pilha</w:t>
            </w:r>
          </w:p>
        </w:tc>
        <w:tc>
          <w:tcPr>
            <w:tcW w:w="105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3680125</w:t>
            </w:r>
          </w:p>
        </w:tc>
        <w:tc>
          <w:tcPr>
            <w:tcW w:w="927" w:type="dxa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1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50</w:t>
            </w:r>
          </w:p>
        </w:tc>
        <w:tc>
          <w:tcPr>
            <w:tcW w:w="899" w:type="dxa"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100000"/>
              <w:rPr>
                <w:sz w:val="18"/>
                <w:szCs w:val="18"/>
              </w:rPr>
            </w:pPr>
          </w:p>
        </w:tc>
      </w:tr>
      <w:tr w:rsidR="004704CE" w:rsidRPr="00BA25F3" w:rsidTr="004704CE">
        <w:trPr>
          <w:trHeight w:val="300"/>
        </w:trPr>
        <w:tc>
          <w:tcPr>
            <w:cnfStyle w:val="001000000000"/>
            <w:tcW w:w="498" w:type="dxa"/>
            <w:tcBorders>
              <w:bottom w:val="single" w:sz="24" w:space="0" w:color="FFFFFF" w:themeColor="background1"/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66"/>
              <w:jc w:val="center"/>
              <w:rPr>
                <w:color w:val="000000"/>
                <w:sz w:val="18"/>
                <w:szCs w:val="18"/>
              </w:rPr>
            </w:pPr>
            <w:r w:rsidRPr="00BA25F3">
              <w:rPr>
                <w:bCs w:val="0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774" w:type="dxa"/>
            <w:tcBorders>
              <w:left w:val="single" w:sz="4" w:space="0" w:color="FFFFFF" w:themeColor="background1"/>
              <w:bottom w:val="single" w:sz="2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428619</w:t>
            </w:r>
          </w:p>
        </w:tc>
        <w:tc>
          <w:tcPr>
            <w:tcW w:w="4114" w:type="dxa"/>
            <w:tcBorders>
              <w:bottom w:val="single" w:sz="24" w:space="0" w:color="FFFFFF" w:themeColor="background1"/>
            </w:tcBorders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jc w:val="both"/>
              <w:cnfStyle w:val="000000000000"/>
              <w:rPr>
                <w:b/>
                <w:bCs/>
                <w:sz w:val="18"/>
                <w:szCs w:val="18"/>
              </w:rPr>
            </w:pPr>
            <w:r w:rsidRPr="00BA25F3">
              <w:rPr>
                <w:b/>
                <w:bCs/>
                <w:sz w:val="18"/>
                <w:szCs w:val="18"/>
              </w:rPr>
              <w:t>Touca hospitalar</w:t>
            </w:r>
            <w:r w:rsidRPr="00BA25F3">
              <w:rPr>
                <w:sz w:val="18"/>
                <w:szCs w:val="18"/>
              </w:rPr>
              <w:t xml:space="preserve">; material: não tecido 100% polipropileno; modelo: com elástico em toda volta; cor: sem cor; gramatura: </w:t>
            </w:r>
            <w:r w:rsidRPr="00BA25F3">
              <w:rPr>
                <w:b/>
                <w:bCs/>
                <w:sz w:val="18"/>
                <w:szCs w:val="18"/>
              </w:rPr>
              <w:t>cerca de 20 g/m²</w:t>
            </w:r>
            <w:r w:rsidRPr="00BA25F3">
              <w:rPr>
                <w:sz w:val="18"/>
                <w:szCs w:val="18"/>
              </w:rPr>
              <w:t>, tamanho: único, tipo uso: descartável; característica adicional 01: hipoalergênica, atóxica, inodora, unissex</w:t>
            </w:r>
          </w:p>
        </w:tc>
        <w:tc>
          <w:tcPr>
            <w:tcW w:w="1057" w:type="dxa"/>
            <w:tcBorders>
              <w:bottom w:val="single" w:sz="2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53212125</w:t>
            </w:r>
          </w:p>
        </w:tc>
        <w:tc>
          <w:tcPr>
            <w:tcW w:w="927" w:type="dxa"/>
            <w:tcBorders>
              <w:bottom w:val="single" w:sz="24" w:space="0" w:color="FFFFFF" w:themeColor="background1"/>
            </w:tcBorders>
            <w:vAlign w:val="center"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24" w:space="0" w:color="FFFFFF" w:themeColor="background1"/>
            </w:tcBorders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6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Embal. 100 unid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bottom w:val="single" w:sz="24" w:space="0" w:color="FFFFFF" w:themeColor="background1"/>
            </w:tcBorders>
            <w:noWrap/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10" w:right="-108"/>
              <w:jc w:val="center"/>
              <w:cnfStyle w:val="000000000000"/>
              <w:rPr>
                <w:sz w:val="18"/>
                <w:szCs w:val="18"/>
              </w:rPr>
            </w:pPr>
            <w:r w:rsidRPr="00BA25F3">
              <w:rPr>
                <w:sz w:val="18"/>
                <w:szCs w:val="18"/>
              </w:rPr>
              <w:t>200</w:t>
            </w:r>
          </w:p>
        </w:tc>
        <w:tc>
          <w:tcPr>
            <w:tcW w:w="899" w:type="dxa"/>
            <w:tcBorders>
              <w:bottom w:val="single" w:sz="24" w:space="0" w:color="FFFFFF" w:themeColor="background1"/>
            </w:tcBorders>
            <w:vAlign w:val="center"/>
            <w:hideMark/>
          </w:tcPr>
          <w:p w:rsidR="004704CE" w:rsidRPr="00BA25F3" w:rsidRDefault="004704CE" w:rsidP="004704CE">
            <w:pPr>
              <w:spacing w:line="276" w:lineRule="auto"/>
              <w:ind w:left="-108" w:right="-108"/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24" w:space="0" w:color="FFFFFF" w:themeColor="background1"/>
            </w:tcBorders>
            <w:vAlign w:val="center"/>
          </w:tcPr>
          <w:p w:rsidR="004704CE" w:rsidRDefault="004704CE" w:rsidP="004704CE">
            <w:pPr>
              <w:spacing w:line="276" w:lineRule="auto"/>
              <w:jc w:val="center"/>
              <w:cnfStyle w:val="000000000000"/>
              <w:rPr>
                <w:sz w:val="18"/>
                <w:szCs w:val="18"/>
              </w:rPr>
            </w:pPr>
          </w:p>
        </w:tc>
      </w:tr>
      <w:tr w:rsidR="004704CE" w:rsidRPr="004704CE" w:rsidTr="004704CE">
        <w:trPr>
          <w:cnfStyle w:val="000000100000"/>
          <w:trHeight w:val="340"/>
        </w:trPr>
        <w:tc>
          <w:tcPr>
            <w:cnfStyle w:val="001000000000"/>
            <w:tcW w:w="8164" w:type="dxa"/>
            <w:gridSpan w:val="6"/>
            <w:tcBorders>
              <w:top w:val="single" w:sz="24" w:space="0" w:color="FFFFFF" w:themeColor="background1"/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4704CE" w:rsidRPr="004704CE" w:rsidRDefault="004704CE" w:rsidP="004704CE">
            <w:pPr>
              <w:spacing w:line="276" w:lineRule="auto"/>
              <w:ind w:right="119"/>
              <w:jc w:val="right"/>
              <w:rPr>
                <w:rFonts w:ascii="Arial" w:hAnsi="Arial" w:cs="Arial"/>
                <w:color w:val="auto"/>
                <w:sz w:val="20"/>
                <w:szCs w:val="18"/>
              </w:rPr>
            </w:pPr>
            <w:r w:rsidRPr="004704CE">
              <w:rPr>
                <w:rFonts w:ascii="Arial" w:hAnsi="Arial" w:cs="Arial"/>
                <w:color w:val="auto"/>
                <w:sz w:val="20"/>
                <w:szCs w:val="18"/>
              </w:rPr>
              <w:t>Valor total do Lote</w:t>
            </w:r>
          </w:p>
        </w:tc>
        <w:tc>
          <w:tcPr>
            <w:tcW w:w="2741" w:type="dxa"/>
            <w:gridSpan w:val="3"/>
            <w:tcBorders>
              <w:top w:val="single" w:sz="24" w:space="0" w:color="FFFFFF" w:themeColor="background1"/>
              <w:left w:val="single" w:sz="4" w:space="0" w:color="FFFFFF" w:themeColor="background1"/>
            </w:tcBorders>
            <w:shd w:val="clear" w:color="auto" w:fill="548DD4" w:themeFill="text2" w:themeFillTint="99"/>
            <w:noWrap/>
            <w:vAlign w:val="center"/>
            <w:hideMark/>
          </w:tcPr>
          <w:p w:rsidR="004704CE" w:rsidRPr="004704CE" w:rsidRDefault="004704CE" w:rsidP="004704CE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0"/>
                <w:szCs w:val="18"/>
              </w:rPr>
            </w:pPr>
          </w:p>
        </w:tc>
      </w:tr>
    </w:tbl>
    <w:p w:rsidR="004704CE" w:rsidRPr="00F51152" w:rsidRDefault="004704CE" w:rsidP="009E2F62">
      <w:pPr>
        <w:pStyle w:val="Corpodetexto"/>
        <w:spacing w:before="55"/>
        <w:ind w:left="709" w:right="377"/>
        <w:jc w:val="both"/>
        <w:rPr>
          <w:rFonts w:ascii="Arial" w:hAnsi="Arial" w:cs="Arial"/>
        </w:rPr>
      </w:pPr>
    </w:p>
    <w:p w:rsidR="002E33BF" w:rsidRPr="00F51152" w:rsidRDefault="002E33BF">
      <w:pPr>
        <w:pStyle w:val="Corpodetexto"/>
        <w:spacing w:before="6" w:after="1"/>
        <w:rPr>
          <w:rFonts w:ascii="Arial" w:hAnsi="Arial" w:cs="Arial"/>
          <w:sz w:val="10"/>
        </w:rPr>
      </w:pPr>
    </w:p>
    <w:p w:rsidR="002E33BF" w:rsidRPr="00F51152" w:rsidRDefault="00E36B41" w:rsidP="003B48C3">
      <w:pPr>
        <w:pStyle w:val="Corpodetexto"/>
        <w:spacing w:before="93"/>
        <w:ind w:left="709" w:right="377"/>
        <w:jc w:val="both"/>
        <w:rPr>
          <w:rFonts w:ascii="Arial" w:hAnsi="Arial" w:cs="Arial"/>
        </w:rPr>
      </w:pPr>
      <w:r w:rsidRPr="00F51152">
        <w:rPr>
          <w:rFonts w:ascii="Arial" w:hAnsi="Arial" w:cs="Arial"/>
          <w:spacing w:val="-1"/>
        </w:rPr>
        <w:t>Declaro</w:t>
      </w:r>
      <w:r w:rsidRPr="00F51152">
        <w:rPr>
          <w:rFonts w:ascii="Arial" w:hAnsi="Arial" w:cs="Arial"/>
          <w:spacing w:val="-11"/>
        </w:rPr>
        <w:t xml:space="preserve"> </w:t>
      </w:r>
      <w:r w:rsidRPr="00F51152">
        <w:rPr>
          <w:rFonts w:ascii="Arial" w:hAnsi="Arial" w:cs="Arial"/>
          <w:spacing w:val="-1"/>
        </w:rPr>
        <w:t>que</w:t>
      </w:r>
      <w:r w:rsidRPr="00F51152">
        <w:rPr>
          <w:rFonts w:ascii="Arial" w:hAnsi="Arial" w:cs="Arial"/>
          <w:spacing w:val="-12"/>
        </w:rPr>
        <w:t xml:space="preserve"> </w:t>
      </w:r>
      <w:r w:rsidRPr="00F51152">
        <w:rPr>
          <w:rFonts w:ascii="Arial" w:hAnsi="Arial" w:cs="Arial"/>
          <w:spacing w:val="-1"/>
        </w:rPr>
        <w:t>os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  <w:spacing w:val="-1"/>
        </w:rPr>
        <w:t>preços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</w:rPr>
        <w:t>contidos</w:t>
      </w:r>
      <w:r w:rsidRPr="00F51152">
        <w:rPr>
          <w:rFonts w:ascii="Arial" w:hAnsi="Arial" w:cs="Arial"/>
          <w:spacing w:val="-12"/>
        </w:rPr>
        <w:t xml:space="preserve"> </w:t>
      </w:r>
      <w:r w:rsidRPr="00F51152">
        <w:rPr>
          <w:rFonts w:ascii="Arial" w:hAnsi="Arial" w:cs="Arial"/>
        </w:rPr>
        <w:t>na</w:t>
      </w:r>
      <w:r w:rsidRPr="00F51152">
        <w:rPr>
          <w:rFonts w:ascii="Arial" w:hAnsi="Arial" w:cs="Arial"/>
          <w:spacing w:val="-12"/>
        </w:rPr>
        <w:t xml:space="preserve"> </w:t>
      </w:r>
      <w:r w:rsidRPr="00F51152">
        <w:rPr>
          <w:rFonts w:ascii="Arial" w:hAnsi="Arial" w:cs="Arial"/>
        </w:rPr>
        <w:t>proposta</w:t>
      </w:r>
      <w:r w:rsidRPr="00F51152">
        <w:rPr>
          <w:rFonts w:ascii="Arial" w:hAnsi="Arial" w:cs="Arial"/>
          <w:spacing w:val="-12"/>
        </w:rPr>
        <w:t xml:space="preserve"> </w:t>
      </w:r>
      <w:r w:rsidRPr="00F51152">
        <w:rPr>
          <w:rFonts w:ascii="Arial" w:hAnsi="Arial" w:cs="Arial"/>
        </w:rPr>
        <w:t>incluem</w:t>
      </w:r>
      <w:r w:rsidRPr="00F51152">
        <w:rPr>
          <w:rFonts w:ascii="Arial" w:hAnsi="Arial" w:cs="Arial"/>
          <w:spacing w:val="-14"/>
        </w:rPr>
        <w:t xml:space="preserve"> </w:t>
      </w:r>
      <w:r w:rsidRPr="00F51152">
        <w:rPr>
          <w:rFonts w:ascii="Arial" w:hAnsi="Arial" w:cs="Arial"/>
        </w:rPr>
        <w:t>todos</w:t>
      </w:r>
      <w:r w:rsidRPr="00F51152">
        <w:rPr>
          <w:rFonts w:ascii="Arial" w:hAnsi="Arial" w:cs="Arial"/>
          <w:spacing w:val="-12"/>
        </w:rPr>
        <w:t xml:space="preserve"> </w:t>
      </w:r>
      <w:r w:rsidRPr="00F51152">
        <w:rPr>
          <w:rFonts w:ascii="Arial" w:hAnsi="Arial" w:cs="Arial"/>
        </w:rPr>
        <w:t>os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</w:rPr>
        <w:t>custos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</w:rPr>
        <w:t>e</w:t>
      </w:r>
      <w:r w:rsidRPr="00F51152">
        <w:rPr>
          <w:rFonts w:ascii="Arial" w:hAnsi="Arial" w:cs="Arial"/>
          <w:spacing w:val="-14"/>
        </w:rPr>
        <w:t xml:space="preserve"> </w:t>
      </w:r>
      <w:r w:rsidRPr="00F51152">
        <w:rPr>
          <w:rFonts w:ascii="Arial" w:hAnsi="Arial" w:cs="Arial"/>
        </w:rPr>
        <w:t>despesas,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</w:rPr>
        <w:t>tais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</w:rPr>
        <w:t>como:</w:t>
      </w:r>
      <w:r w:rsidRPr="00F51152">
        <w:rPr>
          <w:rFonts w:ascii="Arial" w:hAnsi="Arial" w:cs="Arial"/>
          <w:spacing w:val="-14"/>
        </w:rPr>
        <w:t xml:space="preserve"> </w:t>
      </w:r>
      <w:r w:rsidRPr="00F51152">
        <w:rPr>
          <w:rFonts w:ascii="Arial" w:hAnsi="Arial" w:cs="Arial"/>
        </w:rPr>
        <w:t>custos</w:t>
      </w:r>
      <w:r w:rsidRPr="00F51152">
        <w:rPr>
          <w:rFonts w:ascii="Arial" w:hAnsi="Arial" w:cs="Arial"/>
          <w:spacing w:val="-5"/>
        </w:rPr>
        <w:t xml:space="preserve"> </w:t>
      </w:r>
      <w:r w:rsidRPr="00F51152">
        <w:rPr>
          <w:rFonts w:ascii="Arial" w:hAnsi="Arial" w:cs="Arial"/>
        </w:rPr>
        <w:t>diretos</w:t>
      </w:r>
      <w:r w:rsidRPr="00F51152">
        <w:rPr>
          <w:rFonts w:ascii="Arial" w:hAnsi="Arial" w:cs="Arial"/>
          <w:spacing w:val="-53"/>
        </w:rPr>
        <w:t xml:space="preserve"> </w:t>
      </w:r>
      <w:r w:rsidRPr="00F51152">
        <w:rPr>
          <w:rFonts w:ascii="Arial" w:hAnsi="Arial" w:cs="Arial"/>
        </w:rPr>
        <w:t>e indiretos, tributos incidentes, taxa de administração, materiais, serviços, encargos sociais, trabalhistas,</w:t>
      </w:r>
      <w:r w:rsidRPr="00F51152">
        <w:rPr>
          <w:rFonts w:ascii="Arial" w:hAnsi="Arial" w:cs="Arial"/>
          <w:spacing w:val="-53"/>
        </w:rPr>
        <w:t xml:space="preserve"> </w:t>
      </w:r>
      <w:r w:rsidRPr="00F51152">
        <w:rPr>
          <w:rFonts w:ascii="Arial" w:hAnsi="Arial" w:cs="Arial"/>
        </w:rPr>
        <w:t>seguros, frete, embalagens, lucro e outros necessários ao cumprimento integral do objeto deste Edital e</w:t>
      </w:r>
      <w:r w:rsidRPr="00F51152">
        <w:rPr>
          <w:rFonts w:ascii="Arial" w:hAnsi="Arial" w:cs="Arial"/>
          <w:spacing w:val="1"/>
        </w:rPr>
        <w:t xml:space="preserve"> </w:t>
      </w:r>
      <w:r w:rsidRPr="00F51152">
        <w:rPr>
          <w:rFonts w:ascii="Arial" w:hAnsi="Arial" w:cs="Arial"/>
        </w:rPr>
        <w:t>seus</w:t>
      </w:r>
      <w:r w:rsidRPr="00F51152">
        <w:rPr>
          <w:rFonts w:ascii="Arial" w:hAnsi="Arial" w:cs="Arial"/>
          <w:spacing w:val="-1"/>
        </w:rPr>
        <w:t xml:space="preserve"> </w:t>
      </w:r>
      <w:r w:rsidRPr="00F51152">
        <w:rPr>
          <w:rFonts w:ascii="Arial" w:hAnsi="Arial" w:cs="Arial"/>
        </w:rPr>
        <w:t>Anexos.</w:t>
      </w:r>
    </w:p>
    <w:p w:rsidR="002E33BF" w:rsidRPr="00F51152" w:rsidRDefault="002E33BF" w:rsidP="003B48C3">
      <w:pPr>
        <w:pStyle w:val="Corpodetexto"/>
        <w:ind w:left="709" w:right="377"/>
        <w:rPr>
          <w:rFonts w:ascii="Arial" w:hAnsi="Arial" w:cs="Arial"/>
        </w:rPr>
      </w:pPr>
    </w:p>
    <w:p w:rsidR="002E33BF" w:rsidRPr="00F51152" w:rsidRDefault="00E36B41" w:rsidP="003B48C3">
      <w:pPr>
        <w:ind w:left="709" w:right="377"/>
        <w:jc w:val="both"/>
        <w:rPr>
          <w:rFonts w:ascii="Arial" w:hAnsi="Arial" w:cs="Arial"/>
          <w:b/>
          <w:sz w:val="20"/>
        </w:rPr>
      </w:pPr>
      <w:r w:rsidRPr="00F51152">
        <w:rPr>
          <w:rFonts w:ascii="Arial" w:hAnsi="Arial" w:cs="Arial"/>
          <w:b/>
          <w:sz w:val="20"/>
          <w:u w:val="thick"/>
        </w:rPr>
        <w:t>DADOS</w:t>
      </w:r>
      <w:r w:rsidRPr="00F51152">
        <w:rPr>
          <w:rFonts w:ascii="Arial" w:hAnsi="Arial" w:cs="Arial"/>
          <w:b/>
          <w:spacing w:val="-4"/>
          <w:sz w:val="20"/>
          <w:u w:val="thick"/>
        </w:rPr>
        <w:t xml:space="preserve"> </w:t>
      </w:r>
      <w:r w:rsidRPr="00F51152">
        <w:rPr>
          <w:rFonts w:ascii="Arial" w:hAnsi="Arial" w:cs="Arial"/>
          <w:b/>
          <w:sz w:val="20"/>
          <w:u w:val="thick"/>
        </w:rPr>
        <w:t>DO PROPONENTE</w:t>
      </w:r>
      <w:r w:rsidRPr="00F51152">
        <w:rPr>
          <w:rFonts w:ascii="Arial" w:hAnsi="Arial" w:cs="Arial"/>
          <w:b/>
          <w:sz w:val="20"/>
        </w:rPr>
        <w:t>:</w:t>
      </w:r>
    </w:p>
    <w:p w:rsidR="002E33BF" w:rsidRPr="00F51152" w:rsidRDefault="00E36B41" w:rsidP="003B48C3">
      <w:pPr>
        <w:pStyle w:val="Corpodetexto"/>
        <w:spacing w:before="93"/>
        <w:ind w:left="709" w:right="377"/>
        <w:rPr>
          <w:rFonts w:ascii="Arial" w:hAnsi="Arial" w:cs="Arial"/>
        </w:rPr>
      </w:pPr>
      <w:r w:rsidRPr="00F51152">
        <w:rPr>
          <w:rFonts w:ascii="Arial" w:hAnsi="Arial" w:cs="Arial"/>
        </w:rPr>
        <w:t>Nome:</w:t>
      </w:r>
    </w:p>
    <w:p w:rsidR="002E33BF" w:rsidRPr="00F51152" w:rsidRDefault="00E36B41" w:rsidP="003B48C3">
      <w:pPr>
        <w:pStyle w:val="Corpodetexto"/>
        <w:spacing w:before="56"/>
        <w:ind w:left="709" w:right="377"/>
        <w:rPr>
          <w:rFonts w:ascii="Arial" w:hAnsi="Arial" w:cs="Arial"/>
        </w:rPr>
      </w:pPr>
      <w:r w:rsidRPr="00F51152">
        <w:rPr>
          <w:rFonts w:ascii="Arial" w:hAnsi="Arial" w:cs="Arial"/>
        </w:rPr>
        <w:t>Razão</w:t>
      </w:r>
      <w:r w:rsidRPr="00F51152">
        <w:rPr>
          <w:rFonts w:ascii="Arial" w:hAnsi="Arial" w:cs="Arial"/>
          <w:spacing w:val="-3"/>
        </w:rPr>
        <w:t xml:space="preserve"> </w:t>
      </w:r>
      <w:r w:rsidRPr="00F51152">
        <w:rPr>
          <w:rFonts w:ascii="Arial" w:hAnsi="Arial" w:cs="Arial"/>
        </w:rPr>
        <w:t>Social:</w:t>
      </w:r>
    </w:p>
    <w:p w:rsidR="002E33BF" w:rsidRPr="00F51152" w:rsidRDefault="00E36B41" w:rsidP="003B48C3">
      <w:pPr>
        <w:pStyle w:val="Corpodetexto"/>
        <w:spacing w:before="58"/>
        <w:ind w:left="709" w:right="377"/>
        <w:rPr>
          <w:rFonts w:ascii="Arial" w:hAnsi="Arial" w:cs="Arial"/>
        </w:rPr>
      </w:pPr>
      <w:r w:rsidRPr="00F51152">
        <w:rPr>
          <w:rFonts w:ascii="Arial" w:hAnsi="Arial" w:cs="Arial"/>
        </w:rPr>
        <w:t>Endereço</w:t>
      </w:r>
      <w:r w:rsidRPr="00F51152">
        <w:rPr>
          <w:rFonts w:ascii="Arial" w:hAnsi="Arial" w:cs="Arial"/>
          <w:spacing w:val="-3"/>
        </w:rPr>
        <w:t xml:space="preserve"> </w:t>
      </w:r>
      <w:r w:rsidRPr="00F51152">
        <w:rPr>
          <w:rFonts w:ascii="Arial" w:hAnsi="Arial" w:cs="Arial"/>
        </w:rPr>
        <w:t>Completo:</w:t>
      </w:r>
    </w:p>
    <w:p w:rsidR="002E33BF" w:rsidRPr="00F51152" w:rsidRDefault="00E36B41" w:rsidP="003B48C3">
      <w:pPr>
        <w:pStyle w:val="Corpodetexto"/>
        <w:spacing w:before="56"/>
        <w:ind w:left="709" w:right="377"/>
        <w:rPr>
          <w:rFonts w:ascii="Arial" w:hAnsi="Arial" w:cs="Arial"/>
        </w:rPr>
      </w:pPr>
      <w:r w:rsidRPr="00F51152">
        <w:rPr>
          <w:rFonts w:ascii="Arial" w:hAnsi="Arial" w:cs="Arial"/>
        </w:rPr>
        <w:t>CNPJ:</w:t>
      </w:r>
    </w:p>
    <w:p w:rsidR="002E33BF" w:rsidRPr="00F51152" w:rsidRDefault="00E36B41" w:rsidP="003B48C3">
      <w:pPr>
        <w:pStyle w:val="Corpodetexto"/>
        <w:tabs>
          <w:tab w:val="left" w:pos="4464"/>
          <w:tab w:val="left" w:pos="7296"/>
        </w:tabs>
        <w:spacing w:before="58"/>
        <w:ind w:left="709" w:right="377"/>
        <w:rPr>
          <w:rFonts w:ascii="Arial" w:hAnsi="Arial" w:cs="Arial"/>
        </w:rPr>
      </w:pPr>
      <w:r w:rsidRPr="00F51152">
        <w:rPr>
          <w:rFonts w:ascii="Arial" w:hAnsi="Arial" w:cs="Arial"/>
        </w:rPr>
        <w:t>Telefone:</w:t>
      </w:r>
      <w:r w:rsidRPr="00F51152">
        <w:rPr>
          <w:rFonts w:ascii="Arial" w:hAnsi="Arial" w:cs="Arial"/>
        </w:rPr>
        <w:tab/>
        <w:t>Fax:</w:t>
      </w:r>
      <w:r w:rsidRPr="00F51152">
        <w:rPr>
          <w:rFonts w:ascii="Arial" w:hAnsi="Arial" w:cs="Arial"/>
        </w:rPr>
        <w:tab/>
        <w:t>e-mail:</w:t>
      </w:r>
    </w:p>
    <w:p w:rsidR="002E33BF" w:rsidRPr="00F51152" w:rsidRDefault="00E36B41" w:rsidP="003B48C3">
      <w:pPr>
        <w:spacing w:before="58"/>
        <w:ind w:left="709" w:right="377"/>
        <w:rPr>
          <w:rFonts w:ascii="Arial" w:hAnsi="Arial" w:cs="Arial"/>
          <w:b/>
          <w:sz w:val="20"/>
        </w:rPr>
      </w:pPr>
      <w:r w:rsidRPr="00F51152">
        <w:rPr>
          <w:rFonts w:ascii="Arial" w:hAnsi="Arial" w:cs="Arial"/>
          <w:sz w:val="20"/>
        </w:rPr>
        <w:t>Validade</w:t>
      </w:r>
      <w:r w:rsidRPr="00F51152">
        <w:rPr>
          <w:rFonts w:ascii="Arial" w:hAnsi="Arial" w:cs="Arial"/>
          <w:spacing w:val="-1"/>
          <w:sz w:val="20"/>
        </w:rPr>
        <w:t xml:space="preserve"> </w:t>
      </w:r>
      <w:r w:rsidRPr="00F51152">
        <w:rPr>
          <w:rFonts w:ascii="Arial" w:hAnsi="Arial" w:cs="Arial"/>
          <w:sz w:val="20"/>
        </w:rPr>
        <w:t>da</w:t>
      </w:r>
      <w:r w:rsidRPr="00F51152">
        <w:rPr>
          <w:rFonts w:ascii="Arial" w:hAnsi="Arial" w:cs="Arial"/>
          <w:spacing w:val="-1"/>
          <w:sz w:val="20"/>
        </w:rPr>
        <w:t xml:space="preserve"> </w:t>
      </w:r>
      <w:r w:rsidRPr="00F51152">
        <w:rPr>
          <w:rFonts w:ascii="Arial" w:hAnsi="Arial" w:cs="Arial"/>
          <w:sz w:val="20"/>
        </w:rPr>
        <w:t>Proposta:</w:t>
      </w:r>
      <w:r w:rsidRPr="00F51152">
        <w:rPr>
          <w:rFonts w:ascii="Arial" w:hAnsi="Arial" w:cs="Arial"/>
          <w:spacing w:val="-1"/>
          <w:sz w:val="20"/>
        </w:rPr>
        <w:t xml:space="preserve"> </w:t>
      </w:r>
      <w:r w:rsidRPr="00F51152">
        <w:rPr>
          <w:rFonts w:ascii="Arial" w:hAnsi="Arial" w:cs="Arial"/>
          <w:b/>
          <w:sz w:val="20"/>
        </w:rPr>
        <w:t>90</w:t>
      </w:r>
      <w:r w:rsidRPr="00F51152">
        <w:rPr>
          <w:rFonts w:ascii="Arial" w:hAnsi="Arial" w:cs="Arial"/>
          <w:b/>
          <w:spacing w:val="-2"/>
          <w:sz w:val="20"/>
        </w:rPr>
        <w:t xml:space="preserve"> </w:t>
      </w:r>
      <w:r w:rsidRPr="00F51152">
        <w:rPr>
          <w:rFonts w:ascii="Arial" w:hAnsi="Arial" w:cs="Arial"/>
          <w:b/>
          <w:sz w:val="20"/>
        </w:rPr>
        <w:t>dias</w:t>
      </w:r>
    </w:p>
    <w:p w:rsidR="002E33BF" w:rsidRPr="00F51152" w:rsidRDefault="002E33BF" w:rsidP="003B48C3">
      <w:pPr>
        <w:pStyle w:val="Corpodetexto"/>
        <w:ind w:left="709" w:right="377"/>
        <w:rPr>
          <w:rFonts w:ascii="Arial" w:hAnsi="Arial" w:cs="Arial"/>
          <w:b/>
          <w:sz w:val="22"/>
        </w:rPr>
      </w:pPr>
    </w:p>
    <w:p w:rsidR="002E33BF" w:rsidRPr="00F51152" w:rsidRDefault="003B48C3">
      <w:pPr>
        <w:pStyle w:val="Corpodetexto"/>
        <w:ind w:left="180" w:right="184"/>
        <w:jc w:val="center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E36B41" w:rsidRPr="00F51152">
        <w:rPr>
          <w:rFonts w:ascii="Arial" w:hAnsi="Arial" w:cs="Arial"/>
        </w:rPr>
        <w:t>Local</w:t>
      </w:r>
      <w:r w:rsidR="00E36B41" w:rsidRPr="00F51152">
        <w:rPr>
          <w:rFonts w:ascii="Arial" w:hAnsi="Arial" w:cs="Arial"/>
          <w:spacing w:val="-4"/>
        </w:rPr>
        <w:t xml:space="preserve"> </w:t>
      </w:r>
      <w:r w:rsidR="00E36B41" w:rsidRPr="00F51152">
        <w:rPr>
          <w:rFonts w:ascii="Arial" w:hAnsi="Arial" w:cs="Arial"/>
        </w:rPr>
        <w:t>e data).</w:t>
      </w:r>
    </w:p>
    <w:p w:rsidR="002E33BF" w:rsidRPr="00F51152" w:rsidRDefault="00A1342F">
      <w:pPr>
        <w:pStyle w:val="Corpodetexto"/>
        <w:spacing w:before="4"/>
        <w:rPr>
          <w:rFonts w:ascii="Arial" w:hAnsi="Arial" w:cs="Arial"/>
          <w:sz w:val="15"/>
        </w:rPr>
      </w:pPr>
      <w:r w:rsidRPr="00A1342F">
        <w:rPr>
          <w:rFonts w:ascii="Arial" w:hAnsi="Arial" w:cs="Arial"/>
          <w:noProof/>
        </w:rPr>
        <w:pict>
          <v:shape id="Freeform 4" o:spid="_x0000_s1026" style="position:absolute;margin-left:211.35pt;margin-top:11.15pt;width:172.2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44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1JMjgIAAH4FAAAOAAAAZHJzL2Uyb0RvYy54bWysVNuO0zAQfUfiHyw/gra5bGi3UdMV2mUR&#10;0nKRtnyA6zhNhOMxttu0fD1jJ+mGAi+IPFgzmfGZMxfP6vbYSnIQxjagCprMYkqE4lA2alfQr5uH&#10;qxtKrGOqZBKUKOhJWHq7fvli1elcpFCDLIUhCKJs3umC1s7pPIosr0XL7Ay0UGiswLTMoWp2UWlY&#10;h+itjNI4nkcdmFIb4MJa/HvfG+k64FeV4O5zVVnhiCwocnPhNOHc+jNar1i+M0zXDR9osH9g0bJG&#10;YdAz1D1zjOxN8xtU23ADFio349BGUFUNFyEHzCaJL7J5qpkWIRcsjtXnMtn/B8s/HZ70F+OpW/0I&#10;/JvFikSdtvnZ4hWLPmTbfYQSe8j2DkKyx8q0/iamQY6hpqdzTcXREY4/0+Rmvsyw9BxtSboIJY9Y&#10;Pt7le+veCwg47PBoXd+REqVQz5Io1mLQDUJUrcTmvL4iMcnSdBGOoYNnt2R0exWRTUw6cp1l2aVT&#10;OjoFrMV8kfwR63p081jpBAv570aGrB5J86MaWKNEmH8BcaiTBuvrs0FuY4EQAZ18hn/xxdiXvv2d&#10;IYTB0b4cakMJDvW2z1Yz55n5EF4kXUFDKfyPFg5iA8HkLjqHQZ6tUk29wvUpq96MN3wAHJteCEE9&#10;10lnFTw0UobWSuWpLJbzZaiNBdmU3ujZWLPb3klDDsw/1/D5ZBDsFzcDe1UGsFqw8t0gO9bIXkZ/&#10;ibUNY+wn128Dm2+hPOEUG+iXAC4tFGowPyjpcAEU1H7fMyMokR8UvrBlkvmxdUHJ3ixSVMzUsp1a&#10;mOIIVVBHsfFevHP9ltlr0+xqjJSEdBW8xddTNX7MA7+e1aDgIw/ZDgvJb5GpHrye1+b6JwAAAP//&#10;AwBQSwMEFAAGAAgAAAAhAM8S0PXgAAAACQEAAA8AAABkcnMvZG93bnJldi54bWxMj8FOwzAMhu9I&#10;vENkJG4sXRgrK00nBEIcxkAUDhyzxrTVGqdqsq3j6fFOcLT96ff358vRdWKPQ2g9aZhOEhBIlbct&#10;1Ro+P56ubkGEaMiazhNqOGKAZXF+lpvM+gO9476MteAQCpnR0MTYZ1KGqkFnwsT3SHz79oMzkceh&#10;lnYwBw53nVRJMpfOtMQfGtPjQ4PVttw5Ddu3F/9crl4XX8fHFa7XajFzP1Hry4vx/g5ExDH+wXDS&#10;Z3Uo2Gnjd2SD6DTMlEoZ1aDUNQgG0nk6BbE5LW5AFrn836D4BQAA//8DAFBLAQItABQABgAIAAAA&#10;IQC2gziS/gAAAOEBAAATAAAAAAAAAAAAAAAAAAAAAABbQ29udGVudF9UeXBlc10ueG1sUEsBAi0A&#10;FAAGAAgAAAAhADj9If/WAAAAlAEAAAsAAAAAAAAAAAAAAAAALwEAAF9yZWxzLy5yZWxzUEsBAi0A&#10;FAAGAAgAAAAhACPfUkyOAgAAfgUAAA4AAAAAAAAAAAAAAAAALgIAAGRycy9lMm9Eb2MueG1sUEsB&#10;Ai0AFAAGAAgAAAAhAM8S0PXgAAAACQEAAA8AAAAAAAAAAAAAAAAA6AQAAGRycy9kb3ducmV2Lnht&#10;bFBLBQYAAAAABAAEAPMAAAD1BQAAAAA=&#10;" path="m,l3444,e" filled="f" strokeweight=".22136mm">
            <v:path arrowok="t" o:connecttype="custom" o:connectlocs="0,0;2186940,0" o:connectangles="0,0"/>
            <w10:wrap type="topAndBottom" anchorx="page"/>
          </v:shape>
        </w:pict>
      </w:r>
    </w:p>
    <w:p w:rsidR="002E33BF" w:rsidRPr="00F51152" w:rsidRDefault="00E36B41">
      <w:pPr>
        <w:pStyle w:val="Corpodetexto"/>
        <w:spacing w:line="203" w:lineRule="exact"/>
        <w:ind w:left="180" w:right="184"/>
        <w:jc w:val="center"/>
        <w:rPr>
          <w:rFonts w:ascii="Arial" w:hAnsi="Arial" w:cs="Arial"/>
        </w:rPr>
      </w:pPr>
      <w:r w:rsidRPr="00F51152">
        <w:rPr>
          <w:rFonts w:ascii="Arial" w:hAnsi="Arial" w:cs="Arial"/>
        </w:rPr>
        <w:t>(Nome/assinatura</w:t>
      </w:r>
      <w:r w:rsidRPr="00F51152">
        <w:rPr>
          <w:rFonts w:ascii="Arial" w:hAnsi="Arial" w:cs="Arial"/>
          <w:spacing w:val="-4"/>
        </w:rPr>
        <w:t xml:space="preserve"> </w:t>
      </w:r>
      <w:r w:rsidRPr="00F51152">
        <w:rPr>
          <w:rFonts w:ascii="Arial" w:hAnsi="Arial" w:cs="Arial"/>
        </w:rPr>
        <w:t>do</w:t>
      </w:r>
      <w:r w:rsidRPr="00F51152">
        <w:rPr>
          <w:rFonts w:ascii="Arial" w:hAnsi="Arial" w:cs="Arial"/>
          <w:spacing w:val="-3"/>
        </w:rPr>
        <w:t xml:space="preserve"> </w:t>
      </w:r>
      <w:r w:rsidRPr="00F51152">
        <w:rPr>
          <w:rFonts w:ascii="Arial" w:hAnsi="Arial" w:cs="Arial"/>
        </w:rPr>
        <w:t>representante</w:t>
      </w:r>
      <w:r w:rsidRPr="00F51152">
        <w:rPr>
          <w:rFonts w:ascii="Arial" w:hAnsi="Arial" w:cs="Arial"/>
          <w:spacing w:val="-3"/>
        </w:rPr>
        <w:t xml:space="preserve"> </w:t>
      </w:r>
      <w:r w:rsidRPr="00F51152">
        <w:rPr>
          <w:rFonts w:ascii="Arial" w:hAnsi="Arial" w:cs="Arial"/>
        </w:rPr>
        <w:t>legal)</w:t>
      </w:r>
    </w:p>
    <w:p w:rsidR="00A87613" w:rsidRPr="00F51152" w:rsidRDefault="00A87613" w:rsidP="00B05C24">
      <w:pPr>
        <w:pStyle w:val="Corpodetexto"/>
        <w:rPr>
          <w:rFonts w:ascii="Arial" w:eastAsia="Arial" w:hAnsi="Arial" w:cs="Arial"/>
          <w:u w:val="single"/>
        </w:rPr>
      </w:pPr>
    </w:p>
    <w:sectPr w:rsidR="00A87613" w:rsidRPr="00F51152" w:rsidSect="00B05C24">
      <w:footerReference w:type="default" r:id="rId8"/>
      <w:pgSz w:w="11910" w:h="16840"/>
      <w:pgMar w:top="1985" w:right="380" w:bottom="1420" w:left="380" w:header="323" w:footer="122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106" w:rsidRDefault="001A4106" w:rsidP="002E33BF">
      <w:r>
        <w:separator/>
      </w:r>
    </w:p>
  </w:endnote>
  <w:endnote w:type="continuationSeparator" w:id="0">
    <w:p w:rsidR="001A4106" w:rsidRDefault="001A4106" w:rsidP="002E33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swiss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Candara"/>
    <w:charset w:val="00"/>
    <w:family w:val="swiss"/>
    <w:pitch w:val="variable"/>
    <w:sig w:usb0="00000000" w:usb1="00000000" w:usb2="00000000" w:usb3="00000000" w:csb0="00000000" w:csb1="00000000"/>
  </w:font>
  <w:font w:name="Ecofont_Spranq_eco_Sans">
    <w:altName w:val="Cambria"/>
    <w:charset w:val="0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106" w:rsidRDefault="001A4106">
    <w:pPr>
      <w:pStyle w:val="Rodap"/>
      <w:jc w:val="right"/>
    </w:pPr>
  </w:p>
  <w:p w:rsidR="001A4106" w:rsidRDefault="001A4106">
    <w:pPr>
      <w:pStyle w:val="Corpodetexto"/>
      <w:spacing w:line="14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106" w:rsidRDefault="001A4106" w:rsidP="002E33BF">
      <w:r>
        <w:separator/>
      </w:r>
    </w:p>
  </w:footnote>
  <w:footnote w:type="continuationSeparator" w:id="0">
    <w:p w:rsidR="001A4106" w:rsidRDefault="001A4106" w:rsidP="002E33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6"/>
    <w:lvl w:ilvl="0">
      <w:start w:val="1"/>
      <w:numFmt w:val="decimal"/>
      <w:lvlText w:val="%1"/>
      <w:lvlJc w:val="left"/>
      <w:pPr>
        <w:tabs>
          <w:tab w:val="num" w:pos="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/>
      </w:rPr>
    </w:lvl>
  </w:abstractNum>
  <w:abstractNum w:abstractNumId="1">
    <w:nsid w:val="011413E9"/>
    <w:multiLevelType w:val="multilevel"/>
    <w:tmpl w:val="0F6CF412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04EA47DA"/>
    <w:multiLevelType w:val="multilevel"/>
    <w:tmpl w:val="A63CFB10"/>
    <w:lvl w:ilvl="0">
      <w:start w:val="1"/>
      <w:numFmt w:val="decimal"/>
      <w:lvlText w:val="%1."/>
      <w:lvlJc w:val="left"/>
      <w:pPr>
        <w:ind w:left="1263" w:hanging="360"/>
      </w:pPr>
      <w:rPr>
        <w:rFonts w:ascii="Arial" w:eastAsia="Arial" w:hAnsi="Arial" w:cs="Arial" w:hint="default"/>
        <w:b/>
        <w:bCs/>
        <w:spacing w:val="-1"/>
        <w:w w:val="99"/>
        <w:sz w:val="22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35" w:hanging="567"/>
      </w:pPr>
      <w:rPr>
        <w:rFonts w:ascii="Arial" w:eastAsia="Arial MT" w:hAnsi="Arial" w:cs="Arial" w:hint="default"/>
        <w:b/>
        <w:i w:val="0"/>
        <w:spacing w:val="-1"/>
        <w:w w:val="99"/>
        <w:sz w:val="22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97" w:hanging="716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611" w:hanging="994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620" w:hanging="9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900" w:hanging="9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040" w:hanging="9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306" w:hanging="9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573" w:hanging="994"/>
      </w:pPr>
      <w:rPr>
        <w:rFonts w:hint="default"/>
        <w:lang w:val="pt-PT" w:eastAsia="en-US" w:bidi="ar-SA"/>
      </w:rPr>
    </w:lvl>
  </w:abstractNum>
  <w:abstractNum w:abstractNumId="3">
    <w:nsid w:val="09ED06CA"/>
    <w:multiLevelType w:val="hybridMultilevel"/>
    <w:tmpl w:val="30D8375A"/>
    <w:name w:val="Lista numerada 1"/>
    <w:lvl w:ilvl="0" w:tplc="EF08B2F8">
      <w:start w:val="1"/>
      <w:numFmt w:val="lowerLetter"/>
      <w:lvlText w:val="%1)"/>
      <w:lvlJc w:val="left"/>
      <w:pPr>
        <w:ind w:left="-131" w:firstLine="0"/>
      </w:pPr>
    </w:lvl>
    <w:lvl w:ilvl="1" w:tplc="73BEA6B6">
      <w:start w:val="1"/>
      <w:numFmt w:val="lowerLetter"/>
      <w:lvlText w:val="%2."/>
      <w:lvlJc w:val="left"/>
      <w:pPr>
        <w:ind w:left="589" w:firstLine="0"/>
      </w:pPr>
    </w:lvl>
    <w:lvl w:ilvl="2" w:tplc="2FB827DE">
      <w:start w:val="1"/>
      <w:numFmt w:val="lowerRoman"/>
      <w:lvlText w:val="%3."/>
      <w:lvlJc w:val="left"/>
      <w:pPr>
        <w:ind w:left="1489" w:firstLine="0"/>
      </w:pPr>
    </w:lvl>
    <w:lvl w:ilvl="3" w:tplc="CDEE9BA6">
      <w:start w:val="1"/>
      <w:numFmt w:val="decimal"/>
      <w:lvlText w:val="%4."/>
      <w:lvlJc w:val="left"/>
      <w:pPr>
        <w:ind w:left="2029" w:firstLine="0"/>
      </w:pPr>
    </w:lvl>
    <w:lvl w:ilvl="4" w:tplc="A540134C">
      <w:start w:val="1"/>
      <w:numFmt w:val="lowerLetter"/>
      <w:lvlText w:val="%5."/>
      <w:lvlJc w:val="left"/>
      <w:pPr>
        <w:ind w:left="2749" w:firstLine="0"/>
      </w:pPr>
    </w:lvl>
    <w:lvl w:ilvl="5" w:tplc="89C61CEE">
      <w:start w:val="1"/>
      <w:numFmt w:val="lowerRoman"/>
      <w:lvlText w:val="%6."/>
      <w:lvlJc w:val="left"/>
      <w:pPr>
        <w:ind w:left="3649" w:firstLine="0"/>
      </w:pPr>
    </w:lvl>
    <w:lvl w:ilvl="6" w:tplc="4A66A27A">
      <w:start w:val="1"/>
      <w:numFmt w:val="decimal"/>
      <w:lvlText w:val="%7."/>
      <w:lvlJc w:val="left"/>
      <w:pPr>
        <w:ind w:left="4189" w:firstLine="0"/>
      </w:pPr>
    </w:lvl>
    <w:lvl w:ilvl="7" w:tplc="898E82CC">
      <w:start w:val="1"/>
      <w:numFmt w:val="lowerLetter"/>
      <w:lvlText w:val="%8."/>
      <w:lvlJc w:val="left"/>
      <w:pPr>
        <w:ind w:left="4909" w:firstLine="0"/>
      </w:pPr>
    </w:lvl>
    <w:lvl w:ilvl="8" w:tplc="46300A8E">
      <w:start w:val="1"/>
      <w:numFmt w:val="lowerRoman"/>
      <w:lvlText w:val="%9."/>
      <w:lvlJc w:val="left"/>
      <w:pPr>
        <w:ind w:left="5809" w:firstLine="0"/>
      </w:pPr>
    </w:lvl>
  </w:abstractNum>
  <w:abstractNum w:abstractNumId="4">
    <w:nsid w:val="11C5561B"/>
    <w:multiLevelType w:val="hybridMultilevel"/>
    <w:tmpl w:val="D1540DE4"/>
    <w:lvl w:ilvl="0" w:tplc="843C9C12">
      <w:start w:val="1"/>
      <w:numFmt w:val="lowerLetter"/>
      <w:lvlText w:val="(%1)"/>
      <w:lvlJc w:val="left"/>
      <w:pPr>
        <w:ind w:left="1789" w:hanging="300"/>
      </w:pPr>
      <w:rPr>
        <w:rFonts w:ascii="Arial" w:eastAsia="Arial MT" w:hAnsi="Arial" w:cs="Arial" w:hint="default"/>
        <w:b/>
        <w:w w:val="99"/>
        <w:sz w:val="24"/>
        <w:szCs w:val="20"/>
        <w:lang w:val="pt-PT" w:eastAsia="en-US" w:bidi="ar-SA"/>
      </w:rPr>
    </w:lvl>
    <w:lvl w:ilvl="1" w:tplc="0168581E">
      <w:numFmt w:val="bullet"/>
      <w:lvlText w:val="•"/>
      <w:lvlJc w:val="left"/>
      <w:pPr>
        <w:ind w:left="2716" w:hanging="300"/>
      </w:pPr>
      <w:rPr>
        <w:rFonts w:hint="default"/>
        <w:lang w:val="pt-PT" w:eastAsia="en-US" w:bidi="ar-SA"/>
      </w:rPr>
    </w:lvl>
    <w:lvl w:ilvl="2" w:tplc="EF9E294E">
      <w:numFmt w:val="bullet"/>
      <w:lvlText w:val="•"/>
      <w:lvlJc w:val="left"/>
      <w:pPr>
        <w:ind w:left="3653" w:hanging="300"/>
      </w:pPr>
      <w:rPr>
        <w:rFonts w:hint="default"/>
        <w:lang w:val="pt-PT" w:eastAsia="en-US" w:bidi="ar-SA"/>
      </w:rPr>
    </w:lvl>
    <w:lvl w:ilvl="3" w:tplc="0F92A834">
      <w:numFmt w:val="bullet"/>
      <w:lvlText w:val="•"/>
      <w:lvlJc w:val="left"/>
      <w:pPr>
        <w:ind w:left="4589" w:hanging="300"/>
      </w:pPr>
      <w:rPr>
        <w:rFonts w:hint="default"/>
        <w:lang w:val="pt-PT" w:eastAsia="en-US" w:bidi="ar-SA"/>
      </w:rPr>
    </w:lvl>
    <w:lvl w:ilvl="4" w:tplc="581CC626">
      <w:numFmt w:val="bullet"/>
      <w:lvlText w:val="•"/>
      <w:lvlJc w:val="left"/>
      <w:pPr>
        <w:ind w:left="5526" w:hanging="300"/>
      </w:pPr>
      <w:rPr>
        <w:rFonts w:hint="default"/>
        <w:lang w:val="pt-PT" w:eastAsia="en-US" w:bidi="ar-SA"/>
      </w:rPr>
    </w:lvl>
    <w:lvl w:ilvl="5" w:tplc="429262CC">
      <w:numFmt w:val="bullet"/>
      <w:lvlText w:val="•"/>
      <w:lvlJc w:val="left"/>
      <w:pPr>
        <w:ind w:left="6463" w:hanging="300"/>
      </w:pPr>
      <w:rPr>
        <w:rFonts w:hint="default"/>
        <w:lang w:val="pt-PT" w:eastAsia="en-US" w:bidi="ar-SA"/>
      </w:rPr>
    </w:lvl>
    <w:lvl w:ilvl="6" w:tplc="A7CA9EE4">
      <w:numFmt w:val="bullet"/>
      <w:lvlText w:val="•"/>
      <w:lvlJc w:val="left"/>
      <w:pPr>
        <w:ind w:left="7399" w:hanging="300"/>
      </w:pPr>
      <w:rPr>
        <w:rFonts w:hint="default"/>
        <w:lang w:val="pt-PT" w:eastAsia="en-US" w:bidi="ar-SA"/>
      </w:rPr>
    </w:lvl>
    <w:lvl w:ilvl="7" w:tplc="0F0A41BC">
      <w:numFmt w:val="bullet"/>
      <w:lvlText w:val="•"/>
      <w:lvlJc w:val="left"/>
      <w:pPr>
        <w:ind w:left="8336" w:hanging="300"/>
      </w:pPr>
      <w:rPr>
        <w:rFonts w:hint="default"/>
        <w:lang w:val="pt-PT" w:eastAsia="en-US" w:bidi="ar-SA"/>
      </w:rPr>
    </w:lvl>
    <w:lvl w:ilvl="8" w:tplc="2E7A5A4C">
      <w:numFmt w:val="bullet"/>
      <w:lvlText w:val="•"/>
      <w:lvlJc w:val="left"/>
      <w:pPr>
        <w:ind w:left="9273" w:hanging="300"/>
      </w:pPr>
      <w:rPr>
        <w:rFonts w:hint="default"/>
        <w:lang w:val="pt-PT" w:eastAsia="en-US" w:bidi="ar-SA"/>
      </w:rPr>
    </w:lvl>
  </w:abstractNum>
  <w:abstractNum w:abstractNumId="5">
    <w:nsid w:val="29376E5C"/>
    <w:multiLevelType w:val="multilevel"/>
    <w:tmpl w:val="F3C0A49A"/>
    <w:lvl w:ilvl="0">
      <w:start w:val="1"/>
      <w:numFmt w:val="decimal"/>
      <w:lvlText w:val="%1."/>
      <w:lvlJc w:val="left"/>
      <w:pPr>
        <w:ind w:left="1283" w:hanging="36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23" w:hanging="567"/>
      </w:pPr>
      <w:rPr>
        <w:rFonts w:ascii="Arial" w:eastAsia="Arial MT" w:hAnsi="Arial" w:cs="Arial" w:hint="default"/>
        <w:b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06" w:hanging="711"/>
      </w:pPr>
      <w:rPr>
        <w:rFonts w:ascii="Arial" w:eastAsia="Arial MT" w:hAnsi="Arial" w:cs="Arial" w:hint="default"/>
        <w:b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490" w:hanging="852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920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57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95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33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70" w:hanging="852"/>
      </w:pPr>
      <w:rPr>
        <w:rFonts w:hint="default"/>
        <w:lang w:val="pt-PT" w:eastAsia="en-US" w:bidi="ar-SA"/>
      </w:rPr>
    </w:lvl>
  </w:abstractNum>
  <w:abstractNum w:abstractNumId="6">
    <w:nsid w:val="2C4762DA"/>
    <w:multiLevelType w:val="multilevel"/>
    <w:tmpl w:val="97426E98"/>
    <w:lvl w:ilvl="0">
      <w:start w:val="1"/>
      <w:numFmt w:val="decimal"/>
      <w:lvlText w:val="%1."/>
      <w:lvlJc w:val="left"/>
      <w:pPr>
        <w:ind w:left="1065" w:hanging="42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1283" w:hanging="360"/>
      </w:pPr>
      <w:rPr>
        <w:rFonts w:ascii="Arial" w:eastAsia="Arial" w:hAnsi="Arial" w:cs="Arial" w:hint="default"/>
        <w:b/>
        <w:bCs/>
        <w:spacing w:val="-1"/>
        <w:w w:val="99"/>
        <w:sz w:val="22"/>
        <w:szCs w:val="2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923" w:hanging="567"/>
      </w:pPr>
      <w:rPr>
        <w:rFonts w:ascii="Arial" w:eastAsia="Arial MT" w:hAnsi="Arial" w:cs="Arial" w:hint="default"/>
        <w:b/>
        <w:i w:val="0"/>
        <w:color w:val="auto"/>
        <w:spacing w:val="-1"/>
        <w:w w:val="99"/>
        <w:sz w:val="22"/>
        <w:szCs w:val="24"/>
        <w:lang w:val="pt-PT" w:eastAsia="en-US" w:bidi="ar-SA"/>
      </w:rPr>
    </w:lvl>
    <w:lvl w:ilvl="3">
      <w:start w:val="1"/>
      <w:numFmt w:val="decimal"/>
      <w:lvlText w:val="%2.%3.%4."/>
      <w:lvlJc w:val="left"/>
      <w:pPr>
        <w:ind w:left="1206" w:hanging="711"/>
      </w:pPr>
      <w:rPr>
        <w:rFonts w:ascii="Arial" w:eastAsia="Arial MT" w:hAnsi="Arial" w:cs="Arial" w:hint="default"/>
        <w:b/>
        <w:spacing w:val="-1"/>
        <w:w w:val="99"/>
        <w:sz w:val="22"/>
        <w:szCs w:val="24"/>
        <w:lang w:val="pt-PT" w:eastAsia="en-US" w:bidi="ar-SA"/>
      </w:rPr>
    </w:lvl>
    <w:lvl w:ilvl="4">
      <w:start w:val="1"/>
      <w:numFmt w:val="decimal"/>
      <w:lvlText w:val="%2.%3.%4.%5."/>
      <w:lvlJc w:val="left"/>
      <w:pPr>
        <w:ind w:left="1490" w:hanging="850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50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92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20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340" w:hanging="850"/>
      </w:pPr>
      <w:rPr>
        <w:rFonts w:hint="default"/>
        <w:lang w:val="pt-PT" w:eastAsia="en-US" w:bidi="ar-SA"/>
      </w:rPr>
    </w:lvl>
  </w:abstractNum>
  <w:abstractNum w:abstractNumId="7">
    <w:nsid w:val="2DF418FB"/>
    <w:multiLevelType w:val="hybridMultilevel"/>
    <w:tmpl w:val="18549102"/>
    <w:name w:val="Lista numerada 2"/>
    <w:lvl w:ilvl="0" w:tplc="8D3A9008">
      <w:start w:val="1"/>
      <w:numFmt w:val="lowerLetter"/>
      <w:lvlText w:val="%1)"/>
      <w:lvlJc w:val="left"/>
      <w:pPr>
        <w:ind w:left="540" w:firstLine="0"/>
      </w:pPr>
      <w:rPr>
        <w:i/>
      </w:rPr>
    </w:lvl>
    <w:lvl w:ilvl="1" w:tplc="1E76FD2E">
      <w:start w:val="1"/>
      <w:numFmt w:val="lowerLetter"/>
      <w:lvlText w:val="%2."/>
      <w:lvlJc w:val="left"/>
      <w:pPr>
        <w:ind w:left="1260" w:firstLine="0"/>
      </w:pPr>
    </w:lvl>
    <w:lvl w:ilvl="2" w:tplc="9A06657E">
      <w:start w:val="1"/>
      <w:numFmt w:val="lowerRoman"/>
      <w:lvlText w:val="%3."/>
      <w:lvlJc w:val="left"/>
      <w:pPr>
        <w:ind w:left="2160" w:firstLine="0"/>
      </w:pPr>
    </w:lvl>
    <w:lvl w:ilvl="3" w:tplc="10F00D18">
      <w:start w:val="1"/>
      <w:numFmt w:val="decimal"/>
      <w:lvlText w:val="%4."/>
      <w:lvlJc w:val="left"/>
      <w:pPr>
        <w:ind w:left="2700" w:firstLine="0"/>
      </w:pPr>
    </w:lvl>
    <w:lvl w:ilvl="4" w:tplc="C54EB420">
      <w:start w:val="1"/>
      <w:numFmt w:val="lowerLetter"/>
      <w:lvlText w:val="%5."/>
      <w:lvlJc w:val="left"/>
      <w:pPr>
        <w:ind w:left="3420" w:firstLine="0"/>
      </w:pPr>
    </w:lvl>
    <w:lvl w:ilvl="5" w:tplc="DBD2AAAC">
      <w:start w:val="1"/>
      <w:numFmt w:val="lowerRoman"/>
      <w:lvlText w:val="%6."/>
      <w:lvlJc w:val="left"/>
      <w:pPr>
        <w:ind w:left="4320" w:firstLine="0"/>
      </w:pPr>
    </w:lvl>
    <w:lvl w:ilvl="6" w:tplc="3BF69B08">
      <w:start w:val="1"/>
      <w:numFmt w:val="decimal"/>
      <w:lvlText w:val="%7."/>
      <w:lvlJc w:val="left"/>
      <w:pPr>
        <w:ind w:left="4860" w:firstLine="0"/>
      </w:pPr>
    </w:lvl>
    <w:lvl w:ilvl="7" w:tplc="2DF4372A">
      <w:start w:val="1"/>
      <w:numFmt w:val="lowerLetter"/>
      <w:lvlText w:val="%8."/>
      <w:lvlJc w:val="left"/>
      <w:pPr>
        <w:ind w:left="5580" w:firstLine="0"/>
      </w:pPr>
    </w:lvl>
    <w:lvl w:ilvl="8" w:tplc="B4B64E64">
      <w:start w:val="1"/>
      <w:numFmt w:val="lowerRoman"/>
      <w:lvlText w:val="%9."/>
      <w:lvlJc w:val="left"/>
      <w:pPr>
        <w:ind w:left="6480" w:firstLine="0"/>
      </w:pPr>
    </w:lvl>
  </w:abstractNum>
  <w:abstractNum w:abstractNumId="8">
    <w:nsid w:val="2E367FF2"/>
    <w:multiLevelType w:val="hybridMultilevel"/>
    <w:tmpl w:val="B6A692BA"/>
    <w:lvl w:ilvl="0" w:tplc="3786865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9CA8D6" w:tentative="1">
      <w:start w:val="1"/>
      <w:numFmt w:val="lowerLetter"/>
      <w:lvlText w:val="%2."/>
      <w:lvlJc w:val="left"/>
      <w:pPr>
        <w:ind w:left="1440" w:hanging="360"/>
      </w:pPr>
    </w:lvl>
    <w:lvl w:ilvl="2" w:tplc="A5DA0662" w:tentative="1">
      <w:start w:val="1"/>
      <w:numFmt w:val="lowerRoman"/>
      <w:lvlText w:val="%3."/>
      <w:lvlJc w:val="right"/>
      <w:pPr>
        <w:ind w:left="2160" w:hanging="180"/>
      </w:pPr>
    </w:lvl>
    <w:lvl w:ilvl="3" w:tplc="23B6798E" w:tentative="1">
      <w:start w:val="1"/>
      <w:numFmt w:val="decimal"/>
      <w:lvlText w:val="%4."/>
      <w:lvlJc w:val="left"/>
      <w:pPr>
        <w:ind w:left="2880" w:hanging="360"/>
      </w:pPr>
    </w:lvl>
    <w:lvl w:ilvl="4" w:tplc="E3282B1E" w:tentative="1">
      <w:start w:val="1"/>
      <w:numFmt w:val="lowerLetter"/>
      <w:lvlText w:val="%5."/>
      <w:lvlJc w:val="left"/>
      <w:pPr>
        <w:ind w:left="3600" w:hanging="360"/>
      </w:pPr>
    </w:lvl>
    <w:lvl w:ilvl="5" w:tplc="890AD14C" w:tentative="1">
      <w:start w:val="1"/>
      <w:numFmt w:val="lowerRoman"/>
      <w:lvlText w:val="%6."/>
      <w:lvlJc w:val="right"/>
      <w:pPr>
        <w:ind w:left="4320" w:hanging="180"/>
      </w:pPr>
    </w:lvl>
    <w:lvl w:ilvl="6" w:tplc="CA7814FE" w:tentative="1">
      <w:start w:val="1"/>
      <w:numFmt w:val="decimal"/>
      <w:lvlText w:val="%7."/>
      <w:lvlJc w:val="left"/>
      <w:pPr>
        <w:ind w:left="5040" w:hanging="360"/>
      </w:pPr>
    </w:lvl>
    <w:lvl w:ilvl="7" w:tplc="CF2C5E80" w:tentative="1">
      <w:start w:val="1"/>
      <w:numFmt w:val="lowerLetter"/>
      <w:lvlText w:val="%8."/>
      <w:lvlJc w:val="left"/>
      <w:pPr>
        <w:ind w:left="5760" w:hanging="360"/>
      </w:pPr>
    </w:lvl>
    <w:lvl w:ilvl="8" w:tplc="CF6289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87B8E"/>
    <w:multiLevelType w:val="hybridMultilevel"/>
    <w:tmpl w:val="6F76677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FCC5FCD"/>
    <w:multiLevelType w:val="multilevel"/>
    <w:tmpl w:val="FA949084"/>
    <w:lvl w:ilvl="0">
      <w:numFmt w:val="bullet"/>
      <w:lvlText w:val="●"/>
      <w:lvlJc w:val="left"/>
      <w:pPr>
        <w:ind w:left="360" w:firstLine="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  <w:sz w:val="20"/>
        <w:szCs w:val="20"/>
      </w:rPr>
    </w:lvl>
    <w:lvl w:ilvl="2">
      <w:numFmt w:val="bullet"/>
      <w:lvlText w:val="▪"/>
      <w:lvlJc w:val="left"/>
      <w:pPr>
        <w:ind w:left="1800" w:firstLine="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numFmt w:val="bullet"/>
      <w:lvlText w:val="▪"/>
      <w:lvlJc w:val="left"/>
      <w:pPr>
        <w:ind w:left="2520" w:firstLine="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numFmt w:val="bullet"/>
      <w:lvlText w:val="▪"/>
      <w:lvlJc w:val="left"/>
      <w:pPr>
        <w:ind w:left="3240" w:firstLine="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numFmt w:val="bullet"/>
      <w:lvlText w:val="▪"/>
      <w:lvlJc w:val="left"/>
      <w:pPr>
        <w:ind w:left="3960" w:firstLine="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numFmt w:val="bullet"/>
      <w:lvlText w:val="▪"/>
      <w:lvlJc w:val="left"/>
      <w:pPr>
        <w:ind w:left="4680" w:firstLine="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numFmt w:val="bullet"/>
      <w:lvlText w:val="▪"/>
      <w:lvlJc w:val="left"/>
      <w:pPr>
        <w:ind w:left="5400" w:firstLine="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numFmt w:val="bullet"/>
      <w:lvlText w:val="▪"/>
      <w:lvlJc w:val="left"/>
      <w:pPr>
        <w:ind w:left="6120" w:firstLine="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>
    <w:nsid w:val="30782D96"/>
    <w:multiLevelType w:val="multilevel"/>
    <w:tmpl w:val="60DC63BE"/>
    <w:lvl w:ilvl="0">
      <w:numFmt w:val="bullet"/>
      <w:lvlText w:val="●"/>
      <w:lvlJc w:val="left"/>
      <w:pPr>
        <w:ind w:left="360" w:firstLine="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  <w:sz w:val="20"/>
        <w:szCs w:val="20"/>
      </w:rPr>
    </w:lvl>
    <w:lvl w:ilvl="2">
      <w:numFmt w:val="bullet"/>
      <w:lvlText w:val="▪"/>
      <w:lvlJc w:val="left"/>
      <w:pPr>
        <w:ind w:left="1800" w:firstLine="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numFmt w:val="bullet"/>
      <w:lvlText w:val="▪"/>
      <w:lvlJc w:val="left"/>
      <w:pPr>
        <w:ind w:left="2520" w:firstLine="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numFmt w:val="bullet"/>
      <w:lvlText w:val="▪"/>
      <w:lvlJc w:val="left"/>
      <w:pPr>
        <w:ind w:left="3240" w:firstLine="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numFmt w:val="bullet"/>
      <w:lvlText w:val="▪"/>
      <w:lvlJc w:val="left"/>
      <w:pPr>
        <w:ind w:left="3960" w:firstLine="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numFmt w:val="bullet"/>
      <w:lvlText w:val="▪"/>
      <w:lvlJc w:val="left"/>
      <w:pPr>
        <w:ind w:left="4680" w:firstLine="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numFmt w:val="bullet"/>
      <w:lvlText w:val="▪"/>
      <w:lvlJc w:val="left"/>
      <w:pPr>
        <w:ind w:left="5400" w:firstLine="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numFmt w:val="bullet"/>
      <w:lvlText w:val="▪"/>
      <w:lvlJc w:val="left"/>
      <w:pPr>
        <w:ind w:left="6120" w:firstLine="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>
    <w:nsid w:val="3A8D7401"/>
    <w:multiLevelType w:val="hybridMultilevel"/>
    <w:tmpl w:val="30DE0BA2"/>
    <w:name w:val="Lista numerada 5"/>
    <w:lvl w:ilvl="0" w:tplc="B7502616">
      <w:start w:val="1"/>
      <w:numFmt w:val="lowerLetter"/>
      <w:lvlText w:val="%1)"/>
      <w:lvlJc w:val="left"/>
      <w:pPr>
        <w:ind w:left="-491" w:firstLine="0"/>
      </w:pPr>
    </w:lvl>
    <w:lvl w:ilvl="1" w:tplc="70E8D824">
      <w:start w:val="1"/>
      <w:numFmt w:val="lowerLetter"/>
      <w:lvlText w:val="%2."/>
      <w:lvlJc w:val="left"/>
      <w:pPr>
        <w:ind w:left="229" w:firstLine="0"/>
      </w:pPr>
    </w:lvl>
    <w:lvl w:ilvl="2" w:tplc="9B9643DA">
      <w:start w:val="1"/>
      <w:numFmt w:val="lowerRoman"/>
      <w:lvlText w:val="%3."/>
      <w:lvlJc w:val="left"/>
      <w:pPr>
        <w:ind w:left="1129" w:firstLine="0"/>
      </w:pPr>
    </w:lvl>
    <w:lvl w:ilvl="3" w:tplc="5134BD1E">
      <w:start w:val="1"/>
      <w:numFmt w:val="decimal"/>
      <w:lvlText w:val="%4."/>
      <w:lvlJc w:val="left"/>
      <w:pPr>
        <w:ind w:left="1669" w:firstLine="0"/>
      </w:pPr>
    </w:lvl>
    <w:lvl w:ilvl="4" w:tplc="A98CD202">
      <w:start w:val="1"/>
      <w:numFmt w:val="lowerLetter"/>
      <w:lvlText w:val="%5."/>
      <w:lvlJc w:val="left"/>
      <w:pPr>
        <w:ind w:left="2389" w:firstLine="0"/>
      </w:pPr>
    </w:lvl>
    <w:lvl w:ilvl="5" w:tplc="2DAA508C">
      <w:start w:val="1"/>
      <w:numFmt w:val="lowerRoman"/>
      <w:lvlText w:val="%6."/>
      <w:lvlJc w:val="left"/>
      <w:pPr>
        <w:ind w:left="3289" w:firstLine="0"/>
      </w:pPr>
    </w:lvl>
    <w:lvl w:ilvl="6" w:tplc="60AAAFD0">
      <w:start w:val="1"/>
      <w:numFmt w:val="decimal"/>
      <w:lvlText w:val="%7."/>
      <w:lvlJc w:val="left"/>
      <w:pPr>
        <w:ind w:left="3829" w:firstLine="0"/>
      </w:pPr>
    </w:lvl>
    <w:lvl w:ilvl="7" w:tplc="758AD016">
      <w:start w:val="1"/>
      <w:numFmt w:val="lowerLetter"/>
      <w:lvlText w:val="%8."/>
      <w:lvlJc w:val="left"/>
      <w:pPr>
        <w:ind w:left="4549" w:firstLine="0"/>
      </w:pPr>
    </w:lvl>
    <w:lvl w:ilvl="8" w:tplc="50A64E1E">
      <w:start w:val="1"/>
      <w:numFmt w:val="lowerRoman"/>
      <w:lvlText w:val="%9."/>
      <w:lvlJc w:val="left"/>
      <w:pPr>
        <w:ind w:left="5449" w:firstLine="0"/>
      </w:pPr>
    </w:lvl>
  </w:abstractNum>
  <w:abstractNum w:abstractNumId="13">
    <w:nsid w:val="40525650"/>
    <w:multiLevelType w:val="hybridMultilevel"/>
    <w:tmpl w:val="75F4AFA0"/>
    <w:lvl w:ilvl="0" w:tplc="8AA200B4">
      <w:start w:val="1"/>
      <w:numFmt w:val="lowerLetter"/>
      <w:lvlText w:val="%1)"/>
      <w:lvlJc w:val="left"/>
      <w:pPr>
        <w:ind w:left="1798" w:hanging="360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1" w:tplc="5D921D5A">
      <w:numFmt w:val="bullet"/>
      <w:lvlText w:val="•"/>
      <w:lvlJc w:val="left"/>
      <w:pPr>
        <w:ind w:left="2730" w:hanging="360"/>
      </w:pPr>
      <w:rPr>
        <w:rFonts w:hint="default"/>
        <w:lang w:val="pt-PT" w:eastAsia="en-US" w:bidi="ar-SA"/>
      </w:rPr>
    </w:lvl>
    <w:lvl w:ilvl="2" w:tplc="5400E64E">
      <w:numFmt w:val="bullet"/>
      <w:lvlText w:val="•"/>
      <w:lvlJc w:val="left"/>
      <w:pPr>
        <w:ind w:left="3661" w:hanging="360"/>
      </w:pPr>
      <w:rPr>
        <w:rFonts w:hint="default"/>
        <w:lang w:val="pt-PT" w:eastAsia="en-US" w:bidi="ar-SA"/>
      </w:rPr>
    </w:lvl>
    <w:lvl w:ilvl="3" w:tplc="D32CCF3C">
      <w:numFmt w:val="bullet"/>
      <w:lvlText w:val="•"/>
      <w:lvlJc w:val="left"/>
      <w:pPr>
        <w:ind w:left="4591" w:hanging="360"/>
      </w:pPr>
      <w:rPr>
        <w:rFonts w:hint="default"/>
        <w:lang w:val="pt-PT" w:eastAsia="en-US" w:bidi="ar-SA"/>
      </w:rPr>
    </w:lvl>
    <w:lvl w:ilvl="4" w:tplc="E6B2E224">
      <w:numFmt w:val="bullet"/>
      <w:lvlText w:val="•"/>
      <w:lvlJc w:val="left"/>
      <w:pPr>
        <w:ind w:left="5522" w:hanging="360"/>
      </w:pPr>
      <w:rPr>
        <w:rFonts w:hint="default"/>
        <w:lang w:val="pt-PT" w:eastAsia="en-US" w:bidi="ar-SA"/>
      </w:rPr>
    </w:lvl>
    <w:lvl w:ilvl="5" w:tplc="43904902">
      <w:numFmt w:val="bullet"/>
      <w:lvlText w:val="•"/>
      <w:lvlJc w:val="left"/>
      <w:pPr>
        <w:ind w:left="6453" w:hanging="360"/>
      </w:pPr>
      <w:rPr>
        <w:rFonts w:hint="default"/>
        <w:lang w:val="pt-PT" w:eastAsia="en-US" w:bidi="ar-SA"/>
      </w:rPr>
    </w:lvl>
    <w:lvl w:ilvl="6" w:tplc="3E20C4E0">
      <w:numFmt w:val="bullet"/>
      <w:lvlText w:val="•"/>
      <w:lvlJc w:val="left"/>
      <w:pPr>
        <w:ind w:left="7383" w:hanging="360"/>
      </w:pPr>
      <w:rPr>
        <w:rFonts w:hint="default"/>
        <w:lang w:val="pt-PT" w:eastAsia="en-US" w:bidi="ar-SA"/>
      </w:rPr>
    </w:lvl>
    <w:lvl w:ilvl="7" w:tplc="43F47370">
      <w:numFmt w:val="bullet"/>
      <w:lvlText w:val="•"/>
      <w:lvlJc w:val="left"/>
      <w:pPr>
        <w:ind w:left="8314" w:hanging="360"/>
      </w:pPr>
      <w:rPr>
        <w:rFonts w:hint="default"/>
        <w:lang w:val="pt-PT" w:eastAsia="en-US" w:bidi="ar-SA"/>
      </w:rPr>
    </w:lvl>
    <w:lvl w:ilvl="8" w:tplc="FF70F7F6">
      <w:numFmt w:val="bullet"/>
      <w:lvlText w:val="•"/>
      <w:lvlJc w:val="left"/>
      <w:pPr>
        <w:ind w:left="9245" w:hanging="360"/>
      </w:pPr>
      <w:rPr>
        <w:rFonts w:hint="default"/>
        <w:lang w:val="pt-PT" w:eastAsia="en-US" w:bidi="ar-SA"/>
      </w:rPr>
    </w:lvl>
  </w:abstractNum>
  <w:abstractNum w:abstractNumId="14">
    <w:nsid w:val="45906C20"/>
    <w:multiLevelType w:val="multilevel"/>
    <w:tmpl w:val="95066CD8"/>
    <w:lvl w:ilvl="0">
      <w:start w:val="1"/>
      <w:numFmt w:val="decimal"/>
      <w:lvlText w:val="%1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3."/>
      <w:lvlJc w:val="left"/>
      <w:pPr>
        <w:ind w:left="198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lowerLetter"/>
      <w:lvlText w:val="%5."/>
      <w:lvlJc w:val="left"/>
      <w:pPr>
        <w:ind w:left="3240" w:firstLine="0"/>
      </w:pPr>
    </w:lvl>
    <w:lvl w:ilvl="5">
      <w:start w:val="1"/>
      <w:numFmt w:val="lowerRoman"/>
      <w:lvlText w:val="%6."/>
      <w:lvlJc w:val="left"/>
      <w:pPr>
        <w:ind w:left="414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lowerLetter"/>
      <w:lvlText w:val="%8."/>
      <w:lvlJc w:val="left"/>
      <w:pPr>
        <w:ind w:left="5400" w:firstLine="0"/>
      </w:pPr>
    </w:lvl>
    <w:lvl w:ilvl="8">
      <w:start w:val="1"/>
      <w:numFmt w:val="lowerRoman"/>
      <w:lvlText w:val="%9."/>
      <w:lvlJc w:val="left"/>
      <w:pPr>
        <w:ind w:left="6300" w:firstLine="0"/>
      </w:pPr>
    </w:lvl>
  </w:abstractNum>
  <w:abstractNum w:abstractNumId="15">
    <w:nsid w:val="5C957D4C"/>
    <w:multiLevelType w:val="multilevel"/>
    <w:tmpl w:val="5C303B2C"/>
    <w:styleLink w:val="WWNum27"/>
    <w:lvl w:ilvl="0">
      <w:start w:val="1"/>
      <w:numFmt w:val="decimal"/>
      <w:lvlText w:val="%1.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>
    <w:nsid w:val="67B66FA3"/>
    <w:multiLevelType w:val="hybridMultilevel"/>
    <w:tmpl w:val="9CE68F5C"/>
    <w:lvl w:ilvl="0" w:tplc="25E2BF76">
      <w:start w:val="1"/>
      <w:numFmt w:val="lowerLetter"/>
      <w:lvlText w:val="%1)"/>
      <w:lvlJc w:val="left"/>
      <w:pPr>
        <w:ind w:left="1755" w:hanging="360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1" w:tplc="970C5732">
      <w:numFmt w:val="bullet"/>
      <w:lvlText w:val="•"/>
      <w:lvlJc w:val="left"/>
      <w:pPr>
        <w:ind w:left="2694" w:hanging="360"/>
      </w:pPr>
      <w:rPr>
        <w:rFonts w:hint="default"/>
        <w:lang w:val="pt-PT" w:eastAsia="en-US" w:bidi="ar-SA"/>
      </w:rPr>
    </w:lvl>
    <w:lvl w:ilvl="2" w:tplc="73B089E0">
      <w:numFmt w:val="bullet"/>
      <w:lvlText w:val="•"/>
      <w:lvlJc w:val="left"/>
      <w:pPr>
        <w:ind w:left="3629" w:hanging="360"/>
      </w:pPr>
      <w:rPr>
        <w:rFonts w:hint="default"/>
        <w:lang w:val="pt-PT" w:eastAsia="en-US" w:bidi="ar-SA"/>
      </w:rPr>
    </w:lvl>
    <w:lvl w:ilvl="3" w:tplc="D0AC06B0">
      <w:numFmt w:val="bullet"/>
      <w:lvlText w:val="•"/>
      <w:lvlJc w:val="left"/>
      <w:pPr>
        <w:ind w:left="4563" w:hanging="360"/>
      </w:pPr>
      <w:rPr>
        <w:rFonts w:hint="default"/>
        <w:lang w:val="pt-PT" w:eastAsia="en-US" w:bidi="ar-SA"/>
      </w:rPr>
    </w:lvl>
    <w:lvl w:ilvl="4" w:tplc="D95C3870">
      <w:numFmt w:val="bullet"/>
      <w:lvlText w:val="•"/>
      <w:lvlJc w:val="left"/>
      <w:pPr>
        <w:ind w:left="5498" w:hanging="360"/>
      </w:pPr>
      <w:rPr>
        <w:rFonts w:hint="default"/>
        <w:lang w:val="pt-PT" w:eastAsia="en-US" w:bidi="ar-SA"/>
      </w:rPr>
    </w:lvl>
    <w:lvl w:ilvl="5" w:tplc="7D1277D4">
      <w:numFmt w:val="bullet"/>
      <w:lvlText w:val="•"/>
      <w:lvlJc w:val="left"/>
      <w:pPr>
        <w:ind w:left="6433" w:hanging="360"/>
      </w:pPr>
      <w:rPr>
        <w:rFonts w:hint="default"/>
        <w:lang w:val="pt-PT" w:eastAsia="en-US" w:bidi="ar-SA"/>
      </w:rPr>
    </w:lvl>
    <w:lvl w:ilvl="6" w:tplc="9FBA3480">
      <w:numFmt w:val="bullet"/>
      <w:lvlText w:val="•"/>
      <w:lvlJc w:val="left"/>
      <w:pPr>
        <w:ind w:left="7367" w:hanging="360"/>
      </w:pPr>
      <w:rPr>
        <w:rFonts w:hint="default"/>
        <w:lang w:val="pt-PT" w:eastAsia="en-US" w:bidi="ar-SA"/>
      </w:rPr>
    </w:lvl>
    <w:lvl w:ilvl="7" w:tplc="5F084306">
      <w:numFmt w:val="bullet"/>
      <w:lvlText w:val="•"/>
      <w:lvlJc w:val="left"/>
      <w:pPr>
        <w:ind w:left="8302" w:hanging="360"/>
      </w:pPr>
      <w:rPr>
        <w:rFonts w:hint="default"/>
        <w:lang w:val="pt-PT" w:eastAsia="en-US" w:bidi="ar-SA"/>
      </w:rPr>
    </w:lvl>
    <w:lvl w:ilvl="8" w:tplc="B26683D6">
      <w:numFmt w:val="bullet"/>
      <w:lvlText w:val="•"/>
      <w:lvlJc w:val="left"/>
      <w:pPr>
        <w:ind w:left="9237" w:hanging="360"/>
      </w:pPr>
      <w:rPr>
        <w:rFonts w:hint="default"/>
        <w:lang w:val="pt-PT" w:eastAsia="en-US" w:bidi="ar-SA"/>
      </w:rPr>
    </w:lvl>
  </w:abstractNum>
  <w:abstractNum w:abstractNumId="17">
    <w:nsid w:val="7551043E"/>
    <w:multiLevelType w:val="hybridMultilevel"/>
    <w:tmpl w:val="C6EE1172"/>
    <w:name w:val="Lista numerada 3"/>
    <w:lvl w:ilvl="0" w:tplc="BCA485A2">
      <w:start w:val="1"/>
      <w:numFmt w:val="lowerLetter"/>
      <w:lvlText w:val="%1)"/>
      <w:lvlJc w:val="left"/>
      <w:pPr>
        <w:ind w:left="1620" w:firstLine="0"/>
      </w:pPr>
    </w:lvl>
    <w:lvl w:ilvl="1" w:tplc="2758B4AA">
      <w:start w:val="1"/>
      <w:numFmt w:val="lowerLetter"/>
      <w:lvlText w:val="%2."/>
      <w:lvlJc w:val="left"/>
      <w:pPr>
        <w:ind w:left="2340" w:firstLine="0"/>
      </w:pPr>
    </w:lvl>
    <w:lvl w:ilvl="2" w:tplc="84EA6610">
      <w:start w:val="1"/>
      <w:numFmt w:val="lowerRoman"/>
      <w:lvlText w:val="%3."/>
      <w:lvlJc w:val="left"/>
      <w:pPr>
        <w:ind w:left="3240" w:firstLine="0"/>
      </w:pPr>
    </w:lvl>
    <w:lvl w:ilvl="3" w:tplc="F808DDB2">
      <w:start w:val="1"/>
      <w:numFmt w:val="decimal"/>
      <w:lvlText w:val="%4."/>
      <w:lvlJc w:val="left"/>
      <w:pPr>
        <w:ind w:left="3780" w:firstLine="0"/>
      </w:pPr>
    </w:lvl>
    <w:lvl w:ilvl="4" w:tplc="8F8A137E">
      <w:start w:val="1"/>
      <w:numFmt w:val="lowerLetter"/>
      <w:lvlText w:val="%5."/>
      <w:lvlJc w:val="left"/>
      <w:pPr>
        <w:ind w:left="4500" w:firstLine="0"/>
      </w:pPr>
    </w:lvl>
    <w:lvl w:ilvl="5" w:tplc="51106210">
      <w:start w:val="1"/>
      <w:numFmt w:val="lowerRoman"/>
      <w:lvlText w:val="%6."/>
      <w:lvlJc w:val="left"/>
      <w:pPr>
        <w:ind w:left="5400" w:firstLine="0"/>
      </w:pPr>
    </w:lvl>
    <w:lvl w:ilvl="6" w:tplc="70584CFC">
      <w:start w:val="1"/>
      <w:numFmt w:val="decimal"/>
      <w:lvlText w:val="%7."/>
      <w:lvlJc w:val="left"/>
      <w:pPr>
        <w:ind w:left="5940" w:firstLine="0"/>
      </w:pPr>
    </w:lvl>
    <w:lvl w:ilvl="7" w:tplc="E4EE18EC">
      <w:start w:val="1"/>
      <w:numFmt w:val="lowerLetter"/>
      <w:lvlText w:val="%8."/>
      <w:lvlJc w:val="left"/>
      <w:pPr>
        <w:ind w:left="6660" w:firstLine="0"/>
      </w:pPr>
    </w:lvl>
    <w:lvl w:ilvl="8" w:tplc="9EAA5824">
      <w:start w:val="1"/>
      <w:numFmt w:val="lowerRoman"/>
      <w:lvlText w:val="%9."/>
      <w:lvlJc w:val="left"/>
      <w:pPr>
        <w:ind w:left="7560" w:firstLine="0"/>
      </w:pPr>
    </w:lvl>
  </w:abstractNum>
  <w:abstractNum w:abstractNumId="18">
    <w:nsid w:val="7ACD5D56"/>
    <w:multiLevelType w:val="hybridMultilevel"/>
    <w:tmpl w:val="729A22CE"/>
    <w:lvl w:ilvl="0" w:tplc="BF7479DA">
      <w:start w:val="1"/>
      <w:numFmt w:val="upperRoman"/>
      <w:lvlText w:val="%1."/>
      <w:lvlJc w:val="left"/>
      <w:pPr>
        <w:ind w:left="1405" w:hanging="471"/>
        <w:jc w:val="right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1" w:tplc="37229C40">
      <w:start w:val="1"/>
      <w:numFmt w:val="lowerLetter"/>
      <w:lvlText w:val="%2)"/>
      <w:lvlJc w:val="left"/>
      <w:pPr>
        <w:ind w:left="1755" w:hanging="360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2" w:tplc="DC2E6048">
      <w:numFmt w:val="bullet"/>
      <w:lvlText w:val="•"/>
      <w:lvlJc w:val="left"/>
      <w:pPr>
        <w:ind w:left="2798" w:hanging="360"/>
      </w:pPr>
      <w:rPr>
        <w:rFonts w:hint="default"/>
        <w:lang w:val="pt-PT" w:eastAsia="en-US" w:bidi="ar-SA"/>
      </w:rPr>
    </w:lvl>
    <w:lvl w:ilvl="3" w:tplc="1A84AFB0">
      <w:numFmt w:val="bullet"/>
      <w:lvlText w:val="•"/>
      <w:lvlJc w:val="left"/>
      <w:pPr>
        <w:ind w:left="3836" w:hanging="360"/>
      </w:pPr>
      <w:rPr>
        <w:rFonts w:hint="default"/>
        <w:lang w:val="pt-PT" w:eastAsia="en-US" w:bidi="ar-SA"/>
      </w:rPr>
    </w:lvl>
    <w:lvl w:ilvl="4" w:tplc="70B670C6">
      <w:numFmt w:val="bullet"/>
      <w:lvlText w:val="•"/>
      <w:lvlJc w:val="left"/>
      <w:pPr>
        <w:ind w:left="4875" w:hanging="360"/>
      </w:pPr>
      <w:rPr>
        <w:rFonts w:hint="default"/>
        <w:lang w:val="pt-PT" w:eastAsia="en-US" w:bidi="ar-SA"/>
      </w:rPr>
    </w:lvl>
    <w:lvl w:ilvl="5" w:tplc="E1C83EFC">
      <w:numFmt w:val="bullet"/>
      <w:lvlText w:val="•"/>
      <w:lvlJc w:val="left"/>
      <w:pPr>
        <w:ind w:left="5913" w:hanging="360"/>
      </w:pPr>
      <w:rPr>
        <w:rFonts w:hint="default"/>
        <w:lang w:val="pt-PT" w:eastAsia="en-US" w:bidi="ar-SA"/>
      </w:rPr>
    </w:lvl>
    <w:lvl w:ilvl="6" w:tplc="BB842F4E">
      <w:numFmt w:val="bullet"/>
      <w:lvlText w:val="•"/>
      <w:lvlJc w:val="left"/>
      <w:pPr>
        <w:ind w:left="6952" w:hanging="360"/>
      </w:pPr>
      <w:rPr>
        <w:rFonts w:hint="default"/>
        <w:lang w:val="pt-PT" w:eastAsia="en-US" w:bidi="ar-SA"/>
      </w:rPr>
    </w:lvl>
    <w:lvl w:ilvl="7" w:tplc="120492AE">
      <w:numFmt w:val="bullet"/>
      <w:lvlText w:val="•"/>
      <w:lvlJc w:val="left"/>
      <w:pPr>
        <w:ind w:left="7990" w:hanging="360"/>
      </w:pPr>
      <w:rPr>
        <w:rFonts w:hint="default"/>
        <w:lang w:val="pt-PT" w:eastAsia="en-US" w:bidi="ar-SA"/>
      </w:rPr>
    </w:lvl>
    <w:lvl w:ilvl="8" w:tplc="811210E0">
      <w:numFmt w:val="bullet"/>
      <w:lvlText w:val="•"/>
      <w:lvlJc w:val="left"/>
      <w:pPr>
        <w:ind w:left="9029" w:hanging="360"/>
      </w:pPr>
      <w:rPr>
        <w:rFonts w:hint="default"/>
        <w:lang w:val="pt-PT" w:eastAsia="en-US" w:bidi="ar-SA"/>
      </w:rPr>
    </w:lvl>
  </w:abstractNum>
  <w:abstractNum w:abstractNumId="19">
    <w:nsid w:val="7E9D10B9"/>
    <w:multiLevelType w:val="hybridMultilevel"/>
    <w:tmpl w:val="8B1EA406"/>
    <w:lvl w:ilvl="0" w:tplc="8D6AB0DC">
      <w:start w:val="1"/>
      <w:numFmt w:val="decimal"/>
      <w:lvlText w:val="%1."/>
      <w:lvlJc w:val="left"/>
      <w:pPr>
        <w:ind w:left="923" w:hanging="42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B3F2EC5E">
      <w:numFmt w:val="bullet"/>
      <w:lvlText w:val="•"/>
      <w:lvlJc w:val="left"/>
      <w:pPr>
        <w:ind w:left="1942" w:hanging="428"/>
      </w:pPr>
      <w:rPr>
        <w:rFonts w:hint="default"/>
        <w:lang w:val="pt-PT" w:eastAsia="en-US" w:bidi="ar-SA"/>
      </w:rPr>
    </w:lvl>
    <w:lvl w:ilvl="2" w:tplc="5F522E78">
      <w:numFmt w:val="bullet"/>
      <w:lvlText w:val="•"/>
      <w:lvlJc w:val="left"/>
      <w:pPr>
        <w:ind w:left="2965" w:hanging="428"/>
      </w:pPr>
      <w:rPr>
        <w:rFonts w:hint="default"/>
        <w:lang w:val="pt-PT" w:eastAsia="en-US" w:bidi="ar-SA"/>
      </w:rPr>
    </w:lvl>
    <w:lvl w:ilvl="3" w:tplc="0276AB26">
      <w:numFmt w:val="bullet"/>
      <w:lvlText w:val="•"/>
      <w:lvlJc w:val="left"/>
      <w:pPr>
        <w:ind w:left="3987" w:hanging="428"/>
      </w:pPr>
      <w:rPr>
        <w:rFonts w:hint="default"/>
        <w:lang w:val="pt-PT" w:eastAsia="en-US" w:bidi="ar-SA"/>
      </w:rPr>
    </w:lvl>
    <w:lvl w:ilvl="4" w:tplc="7670186A">
      <w:numFmt w:val="bullet"/>
      <w:lvlText w:val="•"/>
      <w:lvlJc w:val="left"/>
      <w:pPr>
        <w:ind w:left="5010" w:hanging="428"/>
      </w:pPr>
      <w:rPr>
        <w:rFonts w:hint="default"/>
        <w:lang w:val="pt-PT" w:eastAsia="en-US" w:bidi="ar-SA"/>
      </w:rPr>
    </w:lvl>
    <w:lvl w:ilvl="5" w:tplc="DABE6494">
      <w:numFmt w:val="bullet"/>
      <w:lvlText w:val="•"/>
      <w:lvlJc w:val="left"/>
      <w:pPr>
        <w:ind w:left="6033" w:hanging="428"/>
      </w:pPr>
      <w:rPr>
        <w:rFonts w:hint="default"/>
        <w:lang w:val="pt-PT" w:eastAsia="en-US" w:bidi="ar-SA"/>
      </w:rPr>
    </w:lvl>
    <w:lvl w:ilvl="6" w:tplc="1AD006AA">
      <w:numFmt w:val="bullet"/>
      <w:lvlText w:val="•"/>
      <w:lvlJc w:val="left"/>
      <w:pPr>
        <w:ind w:left="7055" w:hanging="428"/>
      </w:pPr>
      <w:rPr>
        <w:rFonts w:hint="default"/>
        <w:lang w:val="pt-PT" w:eastAsia="en-US" w:bidi="ar-SA"/>
      </w:rPr>
    </w:lvl>
    <w:lvl w:ilvl="7" w:tplc="163C6578">
      <w:numFmt w:val="bullet"/>
      <w:lvlText w:val="•"/>
      <w:lvlJc w:val="left"/>
      <w:pPr>
        <w:ind w:left="8078" w:hanging="428"/>
      </w:pPr>
      <w:rPr>
        <w:rFonts w:hint="default"/>
        <w:lang w:val="pt-PT" w:eastAsia="en-US" w:bidi="ar-SA"/>
      </w:rPr>
    </w:lvl>
    <w:lvl w:ilvl="8" w:tplc="02F4CAEE">
      <w:numFmt w:val="bullet"/>
      <w:lvlText w:val="•"/>
      <w:lvlJc w:val="left"/>
      <w:pPr>
        <w:ind w:left="9101" w:hanging="428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19"/>
  </w:num>
  <w:num w:numId="3">
    <w:abstractNumId w:val="4"/>
  </w:num>
  <w:num w:numId="4">
    <w:abstractNumId w:val="6"/>
  </w:num>
  <w:num w:numId="5">
    <w:abstractNumId w:val="8"/>
  </w:num>
  <w:num w:numId="6">
    <w:abstractNumId w:val="16"/>
  </w:num>
  <w:num w:numId="7">
    <w:abstractNumId w:val="18"/>
  </w:num>
  <w:num w:numId="8">
    <w:abstractNumId w:val="13"/>
  </w:num>
  <w:num w:numId="9">
    <w:abstractNumId w:val="2"/>
  </w:num>
  <w:num w:numId="10">
    <w:abstractNumId w:val="9"/>
  </w:num>
  <w:num w:numId="11">
    <w:abstractNumId w:val="11"/>
  </w:num>
  <w:num w:numId="12">
    <w:abstractNumId w:val="1"/>
  </w:num>
  <w:num w:numId="13">
    <w:abstractNumId w:val="15"/>
  </w:num>
  <w:num w:numId="14">
    <w:abstractNumId w:val="10"/>
  </w:num>
  <w:num w:numId="15">
    <w:abstractNumId w:val="1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0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E33BF"/>
    <w:rsid w:val="00003B44"/>
    <w:rsid w:val="00003F34"/>
    <w:rsid w:val="00004A8A"/>
    <w:rsid w:val="00005070"/>
    <w:rsid w:val="00007A3C"/>
    <w:rsid w:val="00010F03"/>
    <w:rsid w:val="0002694A"/>
    <w:rsid w:val="000321B2"/>
    <w:rsid w:val="00040BCE"/>
    <w:rsid w:val="00055D61"/>
    <w:rsid w:val="0005653D"/>
    <w:rsid w:val="00067F38"/>
    <w:rsid w:val="000703AA"/>
    <w:rsid w:val="00072EF6"/>
    <w:rsid w:val="00075752"/>
    <w:rsid w:val="00076E48"/>
    <w:rsid w:val="00080A51"/>
    <w:rsid w:val="00082280"/>
    <w:rsid w:val="0008610A"/>
    <w:rsid w:val="00087F2F"/>
    <w:rsid w:val="000908DB"/>
    <w:rsid w:val="00093C46"/>
    <w:rsid w:val="000946C4"/>
    <w:rsid w:val="000C1532"/>
    <w:rsid w:val="000C1D41"/>
    <w:rsid w:val="000C2ED1"/>
    <w:rsid w:val="000F3C49"/>
    <w:rsid w:val="000F479A"/>
    <w:rsid w:val="000F69E8"/>
    <w:rsid w:val="00101E23"/>
    <w:rsid w:val="00104974"/>
    <w:rsid w:val="00107526"/>
    <w:rsid w:val="00107D4E"/>
    <w:rsid w:val="00111FB5"/>
    <w:rsid w:val="001127AF"/>
    <w:rsid w:val="00112E0B"/>
    <w:rsid w:val="00115F93"/>
    <w:rsid w:val="00120A1E"/>
    <w:rsid w:val="00120AE0"/>
    <w:rsid w:val="00126373"/>
    <w:rsid w:val="00126461"/>
    <w:rsid w:val="00141BE1"/>
    <w:rsid w:val="00144379"/>
    <w:rsid w:val="001443B2"/>
    <w:rsid w:val="00145E73"/>
    <w:rsid w:val="00146F39"/>
    <w:rsid w:val="00152B16"/>
    <w:rsid w:val="00155AFE"/>
    <w:rsid w:val="00156182"/>
    <w:rsid w:val="00157715"/>
    <w:rsid w:val="00161C7A"/>
    <w:rsid w:val="00170BE6"/>
    <w:rsid w:val="001835EC"/>
    <w:rsid w:val="00184329"/>
    <w:rsid w:val="00186FA0"/>
    <w:rsid w:val="00187B27"/>
    <w:rsid w:val="001957A0"/>
    <w:rsid w:val="00196C91"/>
    <w:rsid w:val="00196D0E"/>
    <w:rsid w:val="001A0B32"/>
    <w:rsid w:val="001A4106"/>
    <w:rsid w:val="001A6143"/>
    <w:rsid w:val="001B1F95"/>
    <w:rsid w:val="001B4DB2"/>
    <w:rsid w:val="001C17E1"/>
    <w:rsid w:val="001C1D33"/>
    <w:rsid w:val="001C3B41"/>
    <w:rsid w:val="001C41CD"/>
    <w:rsid w:val="001D32CD"/>
    <w:rsid w:val="001E04FA"/>
    <w:rsid w:val="001E11EB"/>
    <w:rsid w:val="00207168"/>
    <w:rsid w:val="00207506"/>
    <w:rsid w:val="00213B6E"/>
    <w:rsid w:val="002150DE"/>
    <w:rsid w:val="00220013"/>
    <w:rsid w:val="00222DDA"/>
    <w:rsid w:val="00224EB0"/>
    <w:rsid w:val="0023389C"/>
    <w:rsid w:val="00245943"/>
    <w:rsid w:val="0024616C"/>
    <w:rsid w:val="00252B37"/>
    <w:rsid w:val="0025436F"/>
    <w:rsid w:val="002611C8"/>
    <w:rsid w:val="00261AB7"/>
    <w:rsid w:val="002865B6"/>
    <w:rsid w:val="002954EC"/>
    <w:rsid w:val="002A2280"/>
    <w:rsid w:val="002A2960"/>
    <w:rsid w:val="002B7287"/>
    <w:rsid w:val="002C07DC"/>
    <w:rsid w:val="002C1222"/>
    <w:rsid w:val="002C5232"/>
    <w:rsid w:val="002C6EEA"/>
    <w:rsid w:val="002D3262"/>
    <w:rsid w:val="002D4CF3"/>
    <w:rsid w:val="002D587E"/>
    <w:rsid w:val="002D637B"/>
    <w:rsid w:val="002E33BF"/>
    <w:rsid w:val="002F034C"/>
    <w:rsid w:val="0030269F"/>
    <w:rsid w:val="003058DD"/>
    <w:rsid w:val="00311419"/>
    <w:rsid w:val="00314C10"/>
    <w:rsid w:val="0031536F"/>
    <w:rsid w:val="00323010"/>
    <w:rsid w:val="00324B83"/>
    <w:rsid w:val="003277B1"/>
    <w:rsid w:val="0033036C"/>
    <w:rsid w:val="00331255"/>
    <w:rsid w:val="00343E2F"/>
    <w:rsid w:val="003557CE"/>
    <w:rsid w:val="00357FAB"/>
    <w:rsid w:val="00360235"/>
    <w:rsid w:val="0036023D"/>
    <w:rsid w:val="003616FB"/>
    <w:rsid w:val="003677E9"/>
    <w:rsid w:val="0038694E"/>
    <w:rsid w:val="0039308D"/>
    <w:rsid w:val="003B058D"/>
    <w:rsid w:val="003B0DF2"/>
    <w:rsid w:val="003B387F"/>
    <w:rsid w:val="003B416F"/>
    <w:rsid w:val="003B48C3"/>
    <w:rsid w:val="003C00D7"/>
    <w:rsid w:val="003C0960"/>
    <w:rsid w:val="003C7C96"/>
    <w:rsid w:val="003D0A94"/>
    <w:rsid w:val="003D43A2"/>
    <w:rsid w:val="003E2B83"/>
    <w:rsid w:val="003E5A10"/>
    <w:rsid w:val="003E5E52"/>
    <w:rsid w:val="003E78FF"/>
    <w:rsid w:val="003F0718"/>
    <w:rsid w:val="003F1F55"/>
    <w:rsid w:val="003F501C"/>
    <w:rsid w:val="00402EF4"/>
    <w:rsid w:val="00403659"/>
    <w:rsid w:val="00407FAF"/>
    <w:rsid w:val="00413A53"/>
    <w:rsid w:val="00413EAF"/>
    <w:rsid w:val="00416EEA"/>
    <w:rsid w:val="00425678"/>
    <w:rsid w:val="004270DB"/>
    <w:rsid w:val="00427595"/>
    <w:rsid w:val="00430C52"/>
    <w:rsid w:val="004326E1"/>
    <w:rsid w:val="00435CCD"/>
    <w:rsid w:val="004418F3"/>
    <w:rsid w:val="00441E42"/>
    <w:rsid w:val="00447F15"/>
    <w:rsid w:val="00450A99"/>
    <w:rsid w:val="00452800"/>
    <w:rsid w:val="004704CE"/>
    <w:rsid w:val="00476768"/>
    <w:rsid w:val="004C4B90"/>
    <w:rsid w:val="004C5B67"/>
    <w:rsid w:val="004C79CF"/>
    <w:rsid w:val="004D1188"/>
    <w:rsid w:val="004D3657"/>
    <w:rsid w:val="004D5CCF"/>
    <w:rsid w:val="004E7480"/>
    <w:rsid w:val="004F478A"/>
    <w:rsid w:val="005116E4"/>
    <w:rsid w:val="00522351"/>
    <w:rsid w:val="0053371E"/>
    <w:rsid w:val="00535D50"/>
    <w:rsid w:val="00550B56"/>
    <w:rsid w:val="00556DC3"/>
    <w:rsid w:val="00571199"/>
    <w:rsid w:val="00581697"/>
    <w:rsid w:val="00584C6E"/>
    <w:rsid w:val="005851E9"/>
    <w:rsid w:val="005852B7"/>
    <w:rsid w:val="005A743D"/>
    <w:rsid w:val="005B1010"/>
    <w:rsid w:val="005B4D47"/>
    <w:rsid w:val="005D5975"/>
    <w:rsid w:val="005E6393"/>
    <w:rsid w:val="005F04DB"/>
    <w:rsid w:val="00605445"/>
    <w:rsid w:val="0061425C"/>
    <w:rsid w:val="00614EF7"/>
    <w:rsid w:val="00615163"/>
    <w:rsid w:val="006168D8"/>
    <w:rsid w:val="00617A47"/>
    <w:rsid w:val="00620714"/>
    <w:rsid w:val="0062084B"/>
    <w:rsid w:val="00622C9D"/>
    <w:rsid w:val="00630BCD"/>
    <w:rsid w:val="006342EC"/>
    <w:rsid w:val="00634CF5"/>
    <w:rsid w:val="006370A5"/>
    <w:rsid w:val="00644086"/>
    <w:rsid w:val="0065186A"/>
    <w:rsid w:val="006561CF"/>
    <w:rsid w:val="00661F0B"/>
    <w:rsid w:val="0066308A"/>
    <w:rsid w:val="0067314D"/>
    <w:rsid w:val="00696B8A"/>
    <w:rsid w:val="00696F21"/>
    <w:rsid w:val="00697BED"/>
    <w:rsid w:val="006A2515"/>
    <w:rsid w:val="006A3AD3"/>
    <w:rsid w:val="006A7317"/>
    <w:rsid w:val="006B196D"/>
    <w:rsid w:val="006C1D45"/>
    <w:rsid w:val="006C6971"/>
    <w:rsid w:val="006D02F4"/>
    <w:rsid w:val="006D06AF"/>
    <w:rsid w:val="006D2845"/>
    <w:rsid w:val="006D3C33"/>
    <w:rsid w:val="006E0C65"/>
    <w:rsid w:val="006F2AFB"/>
    <w:rsid w:val="00714A77"/>
    <w:rsid w:val="00715B86"/>
    <w:rsid w:val="00733596"/>
    <w:rsid w:val="00755908"/>
    <w:rsid w:val="00757AED"/>
    <w:rsid w:val="007620DB"/>
    <w:rsid w:val="00766D05"/>
    <w:rsid w:val="00771F2A"/>
    <w:rsid w:val="00773004"/>
    <w:rsid w:val="00782C9F"/>
    <w:rsid w:val="007908D2"/>
    <w:rsid w:val="00793414"/>
    <w:rsid w:val="007A239C"/>
    <w:rsid w:val="007A29CF"/>
    <w:rsid w:val="007A336C"/>
    <w:rsid w:val="007A77CC"/>
    <w:rsid w:val="007C1F9C"/>
    <w:rsid w:val="007C7DBB"/>
    <w:rsid w:val="007D274B"/>
    <w:rsid w:val="007D2836"/>
    <w:rsid w:val="007D3D62"/>
    <w:rsid w:val="007D6F1A"/>
    <w:rsid w:val="007E371F"/>
    <w:rsid w:val="007E43AC"/>
    <w:rsid w:val="007E7E40"/>
    <w:rsid w:val="007F1ACA"/>
    <w:rsid w:val="007F5235"/>
    <w:rsid w:val="007F624A"/>
    <w:rsid w:val="00814360"/>
    <w:rsid w:val="008151B0"/>
    <w:rsid w:val="00816291"/>
    <w:rsid w:val="008309E9"/>
    <w:rsid w:val="008311C7"/>
    <w:rsid w:val="00831999"/>
    <w:rsid w:val="00840AAC"/>
    <w:rsid w:val="0084101B"/>
    <w:rsid w:val="00844AAD"/>
    <w:rsid w:val="0087150A"/>
    <w:rsid w:val="00873CAB"/>
    <w:rsid w:val="00887239"/>
    <w:rsid w:val="008901C0"/>
    <w:rsid w:val="00890F7C"/>
    <w:rsid w:val="00892EBD"/>
    <w:rsid w:val="008A4A37"/>
    <w:rsid w:val="008A6A07"/>
    <w:rsid w:val="008A6AC5"/>
    <w:rsid w:val="008B2643"/>
    <w:rsid w:val="008C0051"/>
    <w:rsid w:val="008C4C94"/>
    <w:rsid w:val="008C5179"/>
    <w:rsid w:val="008C76F5"/>
    <w:rsid w:val="008D5059"/>
    <w:rsid w:val="008D6C44"/>
    <w:rsid w:val="008E08DC"/>
    <w:rsid w:val="008F09A1"/>
    <w:rsid w:val="008F4DDD"/>
    <w:rsid w:val="0090079E"/>
    <w:rsid w:val="0090545A"/>
    <w:rsid w:val="009060B3"/>
    <w:rsid w:val="00910D6B"/>
    <w:rsid w:val="009142EB"/>
    <w:rsid w:val="0092276E"/>
    <w:rsid w:val="00922DC7"/>
    <w:rsid w:val="00923573"/>
    <w:rsid w:val="00923C82"/>
    <w:rsid w:val="009247C4"/>
    <w:rsid w:val="00941F49"/>
    <w:rsid w:val="00942E1F"/>
    <w:rsid w:val="00960F9D"/>
    <w:rsid w:val="009612F2"/>
    <w:rsid w:val="00975091"/>
    <w:rsid w:val="00984EEB"/>
    <w:rsid w:val="00987F62"/>
    <w:rsid w:val="00991819"/>
    <w:rsid w:val="00995D59"/>
    <w:rsid w:val="00996B4C"/>
    <w:rsid w:val="009A0FEB"/>
    <w:rsid w:val="009A2DD3"/>
    <w:rsid w:val="009A320C"/>
    <w:rsid w:val="009A4470"/>
    <w:rsid w:val="009A7974"/>
    <w:rsid w:val="009B325F"/>
    <w:rsid w:val="009B3937"/>
    <w:rsid w:val="009B508C"/>
    <w:rsid w:val="009B567A"/>
    <w:rsid w:val="009B5758"/>
    <w:rsid w:val="009C1ADF"/>
    <w:rsid w:val="009C1F0F"/>
    <w:rsid w:val="009E10D4"/>
    <w:rsid w:val="009E2F62"/>
    <w:rsid w:val="009E44F7"/>
    <w:rsid w:val="009E5B12"/>
    <w:rsid w:val="009F2028"/>
    <w:rsid w:val="00A1342F"/>
    <w:rsid w:val="00A23CD5"/>
    <w:rsid w:val="00A25917"/>
    <w:rsid w:val="00A37721"/>
    <w:rsid w:val="00A4367B"/>
    <w:rsid w:val="00A56717"/>
    <w:rsid w:val="00A65135"/>
    <w:rsid w:val="00A75EB2"/>
    <w:rsid w:val="00A87613"/>
    <w:rsid w:val="00A87E2B"/>
    <w:rsid w:val="00A90719"/>
    <w:rsid w:val="00A972BF"/>
    <w:rsid w:val="00AA1716"/>
    <w:rsid w:val="00AA6311"/>
    <w:rsid w:val="00AB1DDC"/>
    <w:rsid w:val="00AB22B7"/>
    <w:rsid w:val="00AB2442"/>
    <w:rsid w:val="00AB60E7"/>
    <w:rsid w:val="00AC3E55"/>
    <w:rsid w:val="00AE14D3"/>
    <w:rsid w:val="00B02FFF"/>
    <w:rsid w:val="00B0457F"/>
    <w:rsid w:val="00B05368"/>
    <w:rsid w:val="00B05C24"/>
    <w:rsid w:val="00B065BB"/>
    <w:rsid w:val="00B24633"/>
    <w:rsid w:val="00B25E89"/>
    <w:rsid w:val="00B4376E"/>
    <w:rsid w:val="00B50887"/>
    <w:rsid w:val="00B55FA3"/>
    <w:rsid w:val="00B647D0"/>
    <w:rsid w:val="00B72DEE"/>
    <w:rsid w:val="00B85EF5"/>
    <w:rsid w:val="00B86632"/>
    <w:rsid w:val="00BA446E"/>
    <w:rsid w:val="00BA70CF"/>
    <w:rsid w:val="00BB5141"/>
    <w:rsid w:val="00BB7EA7"/>
    <w:rsid w:val="00BC578D"/>
    <w:rsid w:val="00BC683B"/>
    <w:rsid w:val="00BC7926"/>
    <w:rsid w:val="00BD0A71"/>
    <w:rsid w:val="00BD2848"/>
    <w:rsid w:val="00BD2FE2"/>
    <w:rsid w:val="00BD5CBE"/>
    <w:rsid w:val="00BE125E"/>
    <w:rsid w:val="00BE55AA"/>
    <w:rsid w:val="00BF19C8"/>
    <w:rsid w:val="00C1052E"/>
    <w:rsid w:val="00C15AA6"/>
    <w:rsid w:val="00C2124B"/>
    <w:rsid w:val="00C44D0B"/>
    <w:rsid w:val="00C452BD"/>
    <w:rsid w:val="00C526B3"/>
    <w:rsid w:val="00C57C29"/>
    <w:rsid w:val="00C6175E"/>
    <w:rsid w:val="00C704F2"/>
    <w:rsid w:val="00C76966"/>
    <w:rsid w:val="00C80B87"/>
    <w:rsid w:val="00C83700"/>
    <w:rsid w:val="00C851D8"/>
    <w:rsid w:val="00C923DA"/>
    <w:rsid w:val="00CA7A2F"/>
    <w:rsid w:val="00CB3B2E"/>
    <w:rsid w:val="00CC16E7"/>
    <w:rsid w:val="00CC569D"/>
    <w:rsid w:val="00CD1284"/>
    <w:rsid w:val="00CD301B"/>
    <w:rsid w:val="00CE06D0"/>
    <w:rsid w:val="00CE1253"/>
    <w:rsid w:val="00CF2A70"/>
    <w:rsid w:val="00CF750F"/>
    <w:rsid w:val="00CF7E17"/>
    <w:rsid w:val="00D11532"/>
    <w:rsid w:val="00D14209"/>
    <w:rsid w:val="00D20F99"/>
    <w:rsid w:val="00D220F8"/>
    <w:rsid w:val="00D22796"/>
    <w:rsid w:val="00D275DD"/>
    <w:rsid w:val="00D27EA3"/>
    <w:rsid w:val="00D42FAD"/>
    <w:rsid w:val="00D43EFF"/>
    <w:rsid w:val="00D618DC"/>
    <w:rsid w:val="00D62324"/>
    <w:rsid w:val="00D6417D"/>
    <w:rsid w:val="00D6633A"/>
    <w:rsid w:val="00D71CBD"/>
    <w:rsid w:val="00D74E38"/>
    <w:rsid w:val="00D84AD4"/>
    <w:rsid w:val="00D87338"/>
    <w:rsid w:val="00D97721"/>
    <w:rsid w:val="00DA0485"/>
    <w:rsid w:val="00DC5B90"/>
    <w:rsid w:val="00DD477D"/>
    <w:rsid w:val="00DD4F98"/>
    <w:rsid w:val="00DE4A45"/>
    <w:rsid w:val="00E00105"/>
    <w:rsid w:val="00E06245"/>
    <w:rsid w:val="00E1007F"/>
    <w:rsid w:val="00E129A7"/>
    <w:rsid w:val="00E1709D"/>
    <w:rsid w:val="00E2316B"/>
    <w:rsid w:val="00E303A6"/>
    <w:rsid w:val="00E31428"/>
    <w:rsid w:val="00E34D82"/>
    <w:rsid w:val="00E3621C"/>
    <w:rsid w:val="00E36B41"/>
    <w:rsid w:val="00E436A1"/>
    <w:rsid w:val="00E46B59"/>
    <w:rsid w:val="00E5168E"/>
    <w:rsid w:val="00E53761"/>
    <w:rsid w:val="00E546EA"/>
    <w:rsid w:val="00E65B5F"/>
    <w:rsid w:val="00E9114D"/>
    <w:rsid w:val="00E9160C"/>
    <w:rsid w:val="00EA19AF"/>
    <w:rsid w:val="00EA3AE7"/>
    <w:rsid w:val="00EA4746"/>
    <w:rsid w:val="00EA7FF3"/>
    <w:rsid w:val="00EB21FC"/>
    <w:rsid w:val="00EB51BC"/>
    <w:rsid w:val="00EB6600"/>
    <w:rsid w:val="00EC059B"/>
    <w:rsid w:val="00EC4DE7"/>
    <w:rsid w:val="00ED2C66"/>
    <w:rsid w:val="00ED45BB"/>
    <w:rsid w:val="00ED5295"/>
    <w:rsid w:val="00EE0A8A"/>
    <w:rsid w:val="00EE5263"/>
    <w:rsid w:val="00EF31F6"/>
    <w:rsid w:val="00EF65B8"/>
    <w:rsid w:val="00EF6AD8"/>
    <w:rsid w:val="00F04F3D"/>
    <w:rsid w:val="00F0653E"/>
    <w:rsid w:val="00F12A35"/>
    <w:rsid w:val="00F13B79"/>
    <w:rsid w:val="00F13C74"/>
    <w:rsid w:val="00F211B6"/>
    <w:rsid w:val="00F433B3"/>
    <w:rsid w:val="00F44090"/>
    <w:rsid w:val="00F44CD3"/>
    <w:rsid w:val="00F450EF"/>
    <w:rsid w:val="00F51152"/>
    <w:rsid w:val="00F62A44"/>
    <w:rsid w:val="00F70199"/>
    <w:rsid w:val="00F71B20"/>
    <w:rsid w:val="00F72BE5"/>
    <w:rsid w:val="00F73811"/>
    <w:rsid w:val="00F77519"/>
    <w:rsid w:val="00F80906"/>
    <w:rsid w:val="00F8366A"/>
    <w:rsid w:val="00F83CD1"/>
    <w:rsid w:val="00F86A81"/>
    <w:rsid w:val="00F9277F"/>
    <w:rsid w:val="00F954D1"/>
    <w:rsid w:val="00F95F24"/>
    <w:rsid w:val="00F966B9"/>
    <w:rsid w:val="00FA3296"/>
    <w:rsid w:val="00FB1408"/>
    <w:rsid w:val="00FB6B35"/>
    <w:rsid w:val="00FC318E"/>
    <w:rsid w:val="00FD1257"/>
    <w:rsid w:val="00FD21CA"/>
    <w:rsid w:val="00FD3779"/>
    <w:rsid w:val="00FD7E8F"/>
    <w:rsid w:val="00FE0374"/>
    <w:rsid w:val="00FE4C6F"/>
    <w:rsid w:val="00FE6E8B"/>
    <w:rsid w:val="00FE750A"/>
    <w:rsid w:val="00FF1AF5"/>
    <w:rsid w:val="00FF3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 w:qFormat="1"/>
    <w:lsdException w:name="caption" w:uiPriority="0" w:qFormat="1"/>
    <w:lsdException w:name="annotation reference" w:uiPriority="0" w:qFormat="1"/>
    <w:lsdException w:name="page number" w:uiPriority="0"/>
    <w:lsdException w:name="List" w:uiPriority="0"/>
    <w:lsdException w:name="List 4" w:uiPriority="0"/>
    <w:lsdException w:name="List 5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0" w:unhideWhenUsed="0" w:qFormat="1"/>
    <w:lsdException w:name="Body Text 2" w:uiPriority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E33BF"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qFormat/>
    <w:rsid w:val="00E36B41"/>
    <w:pPr>
      <w:keepNext/>
      <w:widowControl/>
      <w:autoSpaceDE/>
      <w:autoSpaceDN/>
      <w:ind w:right="-943"/>
      <w:outlineLvl w:val="0"/>
    </w:pPr>
    <w:rPr>
      <w:rFonts w:ascii="Times New Roman" w:eastAsia="Times New Roman" w:hAnsi="Times New Roman" w:cs="Times New Roman"/>
      <w:b/>
      <w:i/>
      <w:sz w:val="28"/>
      <w:szCs w:val="20"/>
      <w:u w:val="single"/>
      <w:lang w:val="pt-BR" w:eastAsia="pt-BR"/>
    </w:rPr>
  </w:style>
  <w:style w:type="paragraph" w:styleId="Ttulo2">
    <w:name w:val="heading 2"/>
    <w:basedOn w:val="Normal"/>
    <w:next w:val="Corpodetexto"/>
    <w:link w:val="Ttulo2Char"/>
    <w:qFormat/>
    <w:rsid w:val="00E546EA"/>
    <w:pPr>
      <w:widowControl/>
      <w:suppressAutoHyphens/>
      <w:autoSpaceDE/>
      <w:autoSpaceDN/>
      <w:ind w:left="1302"/>
      <w:outlineLvl w:val="1"/>
    </w:pPr>
    <w:rPr>
      <w:rFonts w:ascii="Times New Roman" w:eastAsia="Times New Roman" w:hAnsi="Times New Roman" w:cs="Times New Roman"/>
      <w:b/>
      <w:bCs/>
      <w:color w:val="00000A"/>
    </w:rPr>
  </w:style>
  <w:style w:type="paragraph" w:styleId="Ttulo3">
    <w:name w:val="heading 3"/>
    <w:basedOn w:val="Normal"/>
    <w:next w:val="Normal"/>
    <w:link w:val="Ttulo3Char"/>
    <w:unhideWhenUsed/>
    <w:qFormat/>
    <w:rsid w:val="004326E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qFormat/>
    <w:rsid w:val="00E546EA"/>
    <w:pPr>
      <w:keepNext/>
      <w:tabs>
        <w:tab w:val="num" w:pos="0"/>
        <w:tab w:val="left" w:pos="142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autoSpaceDE/>
      <w:autoSpaceDN/>
      <w:jc w:val="both"/>
      <w:outlineLvl w:val="3"/>
    </w:pPr>
    <w:rPr>
      <w:rFonts w:ascii="Arial" w:eastAsia="Times New Roman" w:hAnsi="Arial" w:cs="Arial"/>
      <w:b/>
      <w:color w:val="00000A"/>
      <w:szCs w:val="24"/>
      <w:lang w:val="pt-BR" w:eastAsia="pt-BR"/>
    </w:rPr>
  </w:style>
  <w:style w:type="paragraph" w:styleId="Ttulo5">
    <w:name w:val="heading 5"/>
    <w:basedOn w:val="normal0"/>
    <w:next w:val="normal0"/>
    <w:link w:val="Ttulo5Char"/>
    <w:qFormat/>
    <w:rsid w:val="009F202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link w:val="Ttulo6Char"/>
    <w:unhideWhenUsed/>
    <w:qFormat/>
    <w:rsid w:val="007908D2"/>
    <w:pPr>
      <w:widowControl/>
      <w:suppressAutoHyphens/>
      <w:autoSpaceDE/>
      <w:autoSpaceDN/>
      <w:spacing w:before="240" w:after="60"/>
      <w:outlineLvl w:val="5"/>
    </w:pPr>
    <w:rPr>
      <w:rFonts w:ascii="Calibri" w:eastAsia="Times New Roman" w:hAnsi="Calibri" w:cs="Times New Roman"/>
      <w:b/>
      <w:bCs/>
      <w:lang w:val="pt-BR" w:eastAsia="ar-SA"/>
    </w:rPr>
  </w:style>
  <w:style w:type="paragraph" w:styleId="Ttulo9">
    <w:name w:val="heading 9"/>
    <w:basedOn w:val="Normal"/>
    <w:next w:val="Normal"/>
    <w:link w:val="Ttulo9Char"/>
    <w:qFormat/>
    <w:rsid w:val="00E546EA"/>
    <w:pPr>
      <w:keepNext/>
      <w:tabs>
        <w:tab w:val="num" w:pos="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autoSpaceDE/>
      <w:autoSpaceDN/>
      <w:jc w:val="both"/>
      <w:outlineLvl w:val="8"/>
    </w:pPr>
    <w:rPr>
      <w:rFonts w:ascii="Arial" w:eastAsia="Times New Roman" w:hAnsi="Arial" w:cs="Arial"/>
      <w:b/>
      <w:color w:val="00000A"/>
      <w:sz w:val="24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rsid w:val="002E33B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umrio11">
    <w:name w:val="Sumário 11"/>
    <w:basedOn w:val="Normal"/>
    <w:uiPriority w:val="1"/>
    <w:qFormat/>
    <w:rsid w:val="002E33BF"/>
    <w:pPr>
      <w:spacing w:before="99"/>
      <w:ind w:left="1065" w:hanging="426"/>
    </w:pPr>
    <w:rPr>
      <w:sz w:val="20"/>
      <w:szCs w:val="20"/>
    </w:rPr>
  </w:style>
  <w:style w:type="paragraph" w:styleId="Corpodetexto">
    <w:name w:val="Body Text"/>
    <w:basedOn w:val="Normal"/>
    <w:link w:val="CorpodetextoChar"/>
    <w:uiPriority w:val="1"/>
    <w:qFormat/>
    <w:rsid w:val="002E33BF"/>
    <w:rPr>
      <w:sz w:val="20"/>
      <w:szCs w:val="20"/>
    </w:rPr>
  </w:style>
  <w:style w:type="paragraph" w:customStyle="1" w:styleId="Ttulo11">
    <w:name w:val="Título 11"/>
    <w:basedOn w:val="Normal"/>
    <w:uiPriority w:val="1"/>
    <w:qFormat/>
    <w:rsid w:val="002E33BF"/>
    <w:pPr>
      <w:ind w:left="923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link w:val="PargrafodaListaChar"/>
    <w:uiPriority w:val="1"/>
    <w:qFormat/>
    <w:rsid w:val="002E33BF"/>
    <w:pPr>
      <w:ind w:left="923"/>
      <w:jc w:val="both"/>
    </w:pPr>
  </w:style>
  <w:style w:type="paragraph" w:customStyle="1" w:styleId="TableParagraph">
    <w:name w:val="Table Paragraph"/>
    <w:basedOn w:val="Normal"/>
    <w:uiPriority w:val="1"/>
    <w:qFormat/>
    <w:rsid w:val="002E33BF"/>
    <w:rPr>
      <w:rFonts w:ascii="Calibri" w:eastAsia="Calibri" w:hAnsi="Calibri" w:cs="Calibri"/>
    </w:rPr>
  </w:style>
  <w:style w:type="paragraph" w:styleId="Cabealho">
    <w:name w:val="header"/>
    <w:basedOn w:val="Normal"/>
    <w:link w:val="CabealhoChar"/>
    <w:uiPriority w:val="99"/>
    <w:unhideWhenUsed/>
    <w:rsid w:val="00E36B4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E36B4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E36B4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E36B41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unhideWhenUsed/>
    <w:qFormat/>
    <w:rsid w:val="00E36B4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qFormat/>
    <w:rsid w:val="00E36B41"/>
    <w:rPr>
      <w:rFonts w:ascii="Tahoma" w:eastAsia="Arial MT" w:hAnsi="Tahoma" w:cs="Tahoma"/>
      <w:sz w:val="16"/>
      <w:szCs w:val="16"/>
      <w:lang w:val="pt-PT"/>
    </w:rPr>
  </w:style>
  <w:style w:type="character" w:customStyle="1" w:styleId="Ttulo1Char">
    <w:name w:val="Título 1 Char"/>
    <w:basedOn w:val="Fontepargpadro"/>
    <w:link w:val="Ttulo1"/>
    <w:qFormat/>
    <w:rsid w:val="00E36B41"/>
    <w:rPr>
      <w:rFonts w:ascii="Times New Roman" w:eastAsia="Times New Roman" w:hAnsi="Times New Roman" w:cs="Times New Roman"/>
      <w:b/>
      <w:i/>
      <w:sz w:val="28"/>
      <w:szCs w:val="20"/>
      <w:u w:val="single"/>
      <w:lang w:val="pt-BR" w:eastAsia="pt-BR"/>
    </w:rPr>
  </w:style>
  <w:style w:type="character" w:styleId="Hyperlink">
    <w:name w:val="Hyperlink"/>
    <w:uiPriority w:val="99"/>
    <w:rsid w:val="00E36B41"/>
    <w:rPr>
      <w:color w:val="0000FF"/>
      <w:u w:val="single"/>
    </w:rPr>
  </w:style>
  <w:style w:type="character" w:customStyle="1" w:styleId="Ttulo3Char">
    <w:name w:val="Título 3 Char"/>
    <w:basedOn w:val="Fontepargpadro"/>
    <w:link w:val="Ttulo3"/>
    <w:rsid w:val="004326E1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customStyle="1" w:styleId="nfaseforte">
    <w:name w:val="Ênfase forte"/>
    <w:qFormat/>
    <w:rsid w:val="004326E1"/>
    <w:rPr>
      <w:b/>
      <w:bCs/>
    </w:rPr>
  </w:style>
  <w:style w:type="paragraph" w:customStyle="1" w:styleId="Contedodatabela">
    <w:name w:val="Conteúdo da tabela"/>
    <w:basedOn w:val="Normal"/>
    <w:qFormat/>
    <w:rsid w:val="004326E1"/>
    <w:pPr>
      <w:widowControl/>
      <w:suppressLineNumbers/>
      <w:suppressAutoHyphens/>
      <w:autoSpaceDE/>
      <w:autoSpaceDN/>
    </w:pPr>
    <w:rPr>
      <w:rFonts w:ascii="Arial" w:eastAsia="Times New Roman" w:hAnsi="Arial" w:cs="Tahoma"/>
      <w:color w:val="00000A"/>
      <w:sz w:val="20"/>
      <w:szCs w:val="24"/>
      <w:lang w:val="pt-BR" w:eastAsia="pt-BR"/>
    </w:rPr>
  </w:style>
  <w:style w:type="paragraph" w:customStyle="1" w:styleId="BodyText23">
    <w:name w:val="Body Text 23"/>
    <w:basedOn w:val="Normal"/>
    <w:qFormat/>
    <w:rsid w:val="004326E1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autoSpaceDE/>
      <w:autoSpaceDN/>
      <w:jc w:val="both"/>
    </w:pPr>
    <w:rPr>
      <w:rFonts w:ascii="CG Omega" w:eastAsia="Times New Roman" w:hAnsi="CG Omega" w:cs="CG Omega"/>
      <w:color w:val="000000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4326E1"/>
    <w:pPr>
      <w:widowControl/>
      <w:suppressAutoHyphens/>
      <w:autoSpaceDE/>
      <w:autoSpaceDN/>
    </w:pPr>
    <w:rPr>
      <w:rFonts w:ascii="Arial" w:eastAsia="Times New Roman" w:hAnsi="Arial" w:cs="Tahoma"/>
      <w:color w:val="00000A"/>
      <w:sz w:val="20"/>
      <w:szCs w:val="20"/>
      <w:lang w:val="pt-BR"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4326E1"/>
    <w:rPr>
      <w:rFonts w:ascii="Arial" w:eastAsia="Times New Roman" w:hAnsi="Arial" w:cs="Tahoma"/>
      <w:color w:val="00000A"/>
      <w:sz w:val="20"/>
      <w:szCs w:val="20"/>
      <w:lang w:val="pt-BR" w:eastAsia="pt-BR"/>
    </w:rPr>
  </w:style>
  <w:style w:type="character" w:styleId="Refdenotaderodap">
    <w:name w:val="footnote reference"/>
    <w:basedOn w:val="Fontepargpadro"/>
    <w:uiPriority w:val="99"/>
    <w:unhideWhenUsed/>
    <w:rsid w:val="004326E1"/>
    <w:rPr>
      <w:vertAlign w:val="superscript"/>
    </w:rPr>
  </w:style>
  <w:style w:type="character" w:customStyle="1" w:styleId="PargrafodaListaChar">
    <w:name w:val="Parágrafo da Lista Char"/>
    <w:link w:val="PargrafodaLista"/>
    <w:uiPriority w:val="1"/>
    <w:rsid w:val="001C3B41"/>
    <w:rPr>
      <w:rFonts w:ascii="Arial MT" w:eastAsia="Arial MT" w:hAnsi="Arial MT" w:cs="Arial MT"/>
      <w:lang w:val="pt-PT"/>
    </w:rPr>
  </w:style>
  <w:style w:type="paragraph" w:customStyle="1" w:styleId="Livro">
    <w:name w:val="Livro"/>
    <w:basedOn w:val="Normal"/>
    <w:link w:val="LivroChar"/>
    <w:qFormat/>
    <w:rsid w:val="001C3B41"/>
    <w:pPr>
      <w:widowControl/>
      <w:autoSpaceDE/>
      <w:autoSpaceDN/>
      <w:spacing w:before="120" w:after="120"/>
      <w:jc w:val="center"/>
      <w:outlineLvl w:val="0"/>
    </w:pPr>
    <w:rPr>
      <w:rFonts w:ascii="Arial" w:eastAsia="Times New Roman" w:hAnsi="Arial" w:cs="Arial"/>
      <w:b/>
      <w:caps/>
      <w:sz w:val="24"/>
      <w:szCs w:val="24"/>
      <w:lang w:val="pt-BR" w:eastAsia="pt-BR"/>
    </w:rPr>
  </w:style>
  <w:style w:type="character" w:customStyle="1" w:styleId="LivroChar">
    <w:name w:val="Livro Char"/>
    <w:link w:val="Livro"/>
    <w:rsid w:val="001C3B41"/>
    <w:rPr>
      <w:rFonts w:ascii="Arial" w:eastAsia="Times New Roman" w:hAnsi="Arial" w:cs="Arial"/>
      <w:b/>
      <w:caps/>
      <w:sz w:val="24"/>
      <w:szCs w:val="24"/>
      <w:lang w:val="pt-BR" w:eastAsia="pt-BR"/>
    </w:rPr>
  </w:style>
  <w:style w:type="paragraph" w:customStyle="1" w:styleId="Default">
    <w:name w:val="Default"/>
    <w:rsid w:val="00522351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9277F"/>
    <w:rPr>
      <w:rFonts w:ascii="Arial MT" w:eastAsia="Arial MT" w:hAnsi="Arial MT" w:cs="Arial MT"/>
      <w:sz w:val="20"/>
      <w:szCs w:val="20"/>
      <w:lang w:val="pt-PT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1E04F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A8761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styleId="Tabelacomgrade">
    <w:name w:val="Table Grid"/>
    <w:basedOn w:val="Tabelanormal"/>
    <w:uiPriority w:val="59"/>
    <w:rsid w:val="00A87613"/>
    <w:pPr>
      <w:widowControl/>
      <w:autoSpaceDE/>
      <w:autoSpaceDN/>
    </w:pPr>
    <w:rPr>
      <w:kern w:val="2"/>
      <w:lang w:val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1">
    <w:name w:val="TOC 1"/>
    <w:basedOn w:val="Normal"/>
    <w:uiPriority w:val="1"/>
    <w:qFormat/>
    <w:rsid w:val="00923C82"/>
    <w:pPr>
      <w:spacing w:before="101"/>
      <w:ind w:left="1045" w:hanging="285"/>
    </w:pPr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923C82"/>
    <w:pPr>
      <w:ind w:left="1263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customStyle="1" w:styleId="Ttulo2Char">
    <w:name w:val="Título 2 Char"/>
    <w:basedOn w:val="Fontepargpadro"/>
    <w:link w:val="Ttulo2"/>
    <w:rsid w:val="00E546EA"/>
    <w:rPr>
      <w:rFonts w:ascii="Times New Roman" w:eastAsia="Times New Roman" w:hAnsi="Times New Roman" w:cs="Times New Roman"/>
      <w:b/>
      <w:bCs/>
      <w:color w:val="00000A"/>
      <w:lang w:val="pt-PT"/>
    </w:rPr>
  </w:style>
  <w:style w:type="character" w:customStyle="1" w:styleId="Ttulo4Char">
    <w:name w:val="Título 4 Char"/>
    <w:basedOn w:val="Fontepargpadro"/>
    <w:link w:val="Ttulo4"/>
    <w:rsid w:val="00E546EA"/>
    <w:rPr>
      <w:rFonts w:ascii="Arial" w:eastAsia="Times New Roman" w:hAnsi="Arial" w:cs="Arial"/>
      <w:b/>
      <w:color w:val="00000A"/>
      <w:szCs w:val="24"/>
      <w:lang w:val="pt-BR" w:eastAsia="pt-BR"/>
    </w:rPr>
  </w:style>
  <w:style w:type="character" w:customStyle="1" w:styleId="Ttulo9Char">
    <w:name w:val="Título 9 Char"/>
    <w:basedOn w:val="Fontepargpadro"/>
    <w:link w:val="Ttulo9"/>
    <w:rsid w:val="00E546EA"/>
    <w:rPr>
      <w:rFonts w:ascii="Arial" w:eastAsia="Times New Roman" w:hAnsi="Arial" w:cs="Arial"/>
      <w:b/>
      <w:color w:val="00000A"/>
      <w:sz w:val="24"/>
      <w:szCs w:val="24"/>
      <w:lang w:val="pt-BR" w:eastAsia="pt-BR"/>
    </w:rPr>
  </w:style>
  <w:style w:type="character" w:customStyle="1" w:styleId="CitaoChar">
    <w:name w:val="Citação Char"/>
    <w:basedOn w:val="Fontepargpadro"/>
    <w:link w:val="Citao"/>
    <w:qFormat/>
    <w:rsid w:val="00E546EA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E546EA"/>
    <w:rPr>
      <w:rFonts w:ascii="Arial" w:eastAsiaTheme="majorEastAsia" w:hAnsi="Arial"/>
      <w:b/>
      <w:bCs/>
      <w:i/>
      <w:color w:val="000000"/>
      <w:sz w:val="20"/>
    </w:rPr>
  </w:style>
  <w:style w:type="character" w:customStyle="1" w:styleId="citao2Char">
    <w:name w:val="citação 2 Char"/>
    <w:basedOn w:val="CitaoChar"/>
    <w:qFormat/>
    <w:rsid w:val="00E546EA"/>
    <w:rPr>
      <w:szCs w:val="20"/>
    </w:rPr>
  </w:style>
  <w:style w:type="character" w:customStyle="1" w:styleId="QuoteChar">
    <w:name w:val="Quote Char"/>
    <w:basedOn w:val="Fontepargpadro"/>
    <w:link w:val="Citao1"/>
    <w:qFormat/>
    <w:rsid w:val="00E546E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E546E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E546EA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E546EA"/>
    <w:rPr>
      <w:b/>
      <w:bCs/>
    </w:rPr>
  </w:style>
  <w:style w:type="character" w:customStyle="1" w:styleId="LinkdaInternet">
    <w:name w:val="Link da Internet"/>
    <w:rsid w:val="00E546EA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E546EA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Linkdainternetvisitado">
    <w:name w:val="Link da internet visitado"/>
    <w:basedOn w:val="Fontepargpadro"/>
    <w:rsid w:val="00E546EA"/>
    <w:rPr>
      <w:color w:val="800000"/>
      <w:sz w:val="24"/>
      <w:u w:val="single"/>
    </w:rPr>
  </w:style>
  <w:style w:type="character" w:customStyle="1" w:styleId="WW8Num2z0">
    <w:name w:val="WW8Num2z0"/>
    <w:qFormat/>
    <w:rsid w:val="00E546EA"/>
    <w:rPr>
      <w:rFonts w:ascii="Times New Roman" w:eastAsia="Arial" w:hAnsi="Times New Roman" w:cs="Times New Roman"/>
      <w:b/>
      <w:bCs/>
      <w:i w:val="0"/>
      <w:iCs w:val="0"/>
      <w:strike w:val="0"/>
      <w:dstrike w:val="0"/>
      <w:outline w:val="0"/>
      <w:shadow w:val="0"/>
      <w:color w:val="000000"/>
      <w:sz w:val="24"/>
      <w:szCs w:val="22"/>
      <w:em w:val="none"/>
      <w:lang w:val="pt-BR"/>
    </w:rPr>
  </w:style>
  <w:style w:type="character" w:customStyle="1" w:styleId="WW8Num2z1">
    <w:name w:val="WW8Num2z1"/>
    <w:qFormat/>
    <w:rsid w:val="00E546EA"/>
    <w:rPr>
      <w:rFonts w:cs="Arial"/>
      <w:b w:val="0"/>
      <w:bCs w:val="0"/>
      <w:i w:val="0"/>
      <w:iCs w:val="0"/>
      <w:strike w:val="0"/>
      <w:dstrike w:val="0"/>
      <w:outline w:val="0"/>
      <w:shadow w:val="0"/>
      <w:em w:val="none"/>
    </w:rPr>
  </w:style>
  <w:style w:type="character" w:customStyle="1" w:styleId="WW8Num2z2">
    <w:name w:val="WW8Num2z2"/>
    <w:qFormat/>
    <w:rsid w:val="00E546EA"/>
  </w:style>
  <w:style w:type="character" w:customStyle="1" w:styleId="WW8Num2z3">
    <w:name w:val="WW8Num2z3"/>
    <w:qFormat/>
    <w:rsid w:val="00E546EA"/>
  </w:style>
  <w:style w:type="character" w:customStyle="1" w:styleId="WW8Num2z4">
    <w:name w:val="WW8Num2z4"/>
    <w:qFormat/>
    <w:rsid w:val="00E546EA"/>
  </w:style>
  <w:style w:type="character" w:customStyle="1" w:styleId="WW8Num2z5">
    <w:name w:val="WW8Num2z5"/>
    <w:qFormat/>
    <w:rsid w:val="00E546EA"/>
  </w:style>
  <w:style w:type="character" w:customStyle="1" w:styleId="WW8Num2z6">
    <w:name w:val="WW8Num2z6"/>
    <w:qFormat/>
    <w:rsid w:val="00E546EA"/>
  </w:style>
  <w:style w:type="character" w:customStyle="1" w:styleId="WW8Num2z7">
    <w:name w:val="WW8Num2z7"/>
    <w:qFormat/>
    <w:rsid w:val="00E546EA"/>
  </w:style>
  <w:style w:type="character" w:customStyle="1" w:styleId="WW8Num2z8">
    <w:name w:val="WW8Num2z8"/>
    <w:qFormat/>
    <w:rsid w:val="00E546EA"/>
  </w:style>
  <w:style w:type="character" w:customStyle="1" w:styleId="Smbolosdenumerao">
    <w:name w:val="Símbolos de numeração"/>
    <w:qFormat/>
    <w:rsid w:val="00E546EA"/>
  </w:style>
  <w:style w:type="character" w:customStyle="1" w:styleId="Fontepargpadro1">
    <w:name w:val="Fonte parág. padrão1"/>
    <w:qFormat/>
    <w:rsid w:val="00E546EA"/>
  </w:style>
  <w:style w:type="character" w:styleId="Nmerodepgina">
    <w:name w:val="page number"/>
    <w:basedOn w:val="Fontepargpadro1"/>
    <w:rsid w:val="00E546EA"/>
  </w:style>
  <w:style w:type="character" w:customStyle="1" w:styleId="WW8Num3z0">
    <w:name w:val="WW8Num3z0"/>
    <w:qFormat/>
    <w:rsid w:val="00E546EA"/>
  </w:style>
  <w:style w:type="character" w:customStyle="1" w:styleId="WW8Num3z1">
    <w:name w:val="WW8Num3z1"/>
    <w:qFormat/>
    <w:rsid w:val="00E546EA"/>
  </w:style>
  <w:style w:type="character" w:customStyle="1" w:styleId="WW8Num3z2">
    <w:name w:val="WW8Num3z2"/>
    <w:qFormat/>
    <w:rsid w:val="00E546EA"/>
  </w:style>
  <w:style w:type="character" w:customStyle="1" w:styleId="WW8Num3z3">
    <w:name w:val="WW8Num3z3"/>
    <w:qFormat/>
    <w:rsid w:val="00E546EA"/>
  </w:style>
  <w:style w:type="character" w:customStyle="1" w:styleId="WW8Num3z4">
    <w:name w:val="WW8Num3z4"/>
    <w:qFormat/>
    <w:rsid w:val="00E546EA"/>
  </w:style>
  <w:style w:type="character" w:customStyle="1" w:styleId="WW8Num3z5">
    <w:name w:val="WW8Num3z5"/>
    <w:qFormat/>
    <w:rsid w:val="00E546EA"/>
  </w:style>
  <w:style w:type="character" w:customStyle="1" w:styleId="WW8Num3z6">
    <w:name w:val="WW8Num3z6"/>
    <w:qFormat/>
    <w:rsid w:val="00E546EA"/>
  </w:style>
  <w:style w:type="character" w:customStyle="1" w:styleId="WW8Num3z7">
    <w:name w:val="WW8Num3z7"/>
    <w:qFormat/>
    <w:rsid w:val="00E546EA"/>
  </w:style>
  <w:style w:type="character" w:customStyle="1" w:styleId="WW8Num3z8">
    <w:name w:val="WW8Num3z8"/>
    <w:qFormat/>
    <w:rsid w:val="00E546EA"/>
  </w:style>
  <w:style w:type="character" w:styleId="nfase">
    <w:name w:val="Emphasis"/>
    <w:basedOn w:val="Fontepargpadro"/>
    <w:qFormat/>
    <w:rsid w:val="00E546EA"/>
    <w:rPr>
      <w:i/>
      <w:iCs/>
    </w:rPr>
  </w:style>
  <w:style w:type="paragraph" w:styleId="Ttulo">
    <w:name w:val="Title"/>
    <w:basedOn w:val="Normal"/>
    <w:next w:val="Corpodetexto"/>
    <w:link w:val="TtuloChar"/>
    <w:qFormat/>
    <w:rsid w:val="00E546EA"/>
    <w:pPr>
      <w:keepNext/>
      <w:widowControl/>
      <w:suppressAutoHyphens/>
      <w:autoSpaceDE/>
      <w:autoSpaceDN/>
      <w:spacing w:before="240" w:after="120"/>
    </w:pPr>
    <w:rPr>
      <w:rFonts w:ascii="Liberation Sans" w:eastAsia="Microsoft YaHei" w:hAnsi="Liberation Sans" w:cs="Arial"/>
      <w:color w:val="00000A"/>
      <w:sz w:val="28"/>
      <w:szCs w:val="28"/>
      <w:lang w:val="pt-BR" w:eastAsia="pt-BR"/>
    </w:rPr>
  </w:style>
  <w:style w:type="character" w:customStyle="1" w:styleId="TtuloChar">
    <w:name w:val="Título Char"/>
    <w:basedOn w:val="Fontepargpadro"/>
    <w:link w:val="Ttulo"/>
    <w:rsid w:val="00E546EA"/>
    <w:rPr>
      <w:rFonts w:ascii="Liberation Sans" w:eastAsia="Microsoft YaHei" w:hAnsi="Liberation Sans" w:cs="Arial"/>
      <w:color w:val="00000A"/>
      <w:sz w:val="28"/>
      <w:szCs w:val="28"/>
      <w:lang w:val="pt-BR" w:eastAsia="pt-BR"/>
    </w:rPr>
  </w:style>
  <w:style w:type="paragraph" w:styleId="Lista">
    <w:name w:val="List"/>
    <w:basedOn w:val="Corpodetexto"/>
    <w:rsid w:val="00E546EA"/>
    <w:pPr>
      <w:widowControl/>
      <w:suppressAutoHyphens/>
      <w:autoSpaceDE/>
      <w:autoSpaceDN/>
      <w:spacing w:after="140" w:line="288" w:lineRule="auto"/>
    </w:pPr>
    <w:rPr>
      <w:rFonts w:ascii="Arial" w:eastAsia="Times New Roman" w:hAnsi="Arial" w:cs="Arial"/>
      <w:color w:val="00000A"/>
      <w:szCs w:val="24"/>
      <w:lang w:val="pt-BR" w:eastAsia="pt-BR"/>
    </w:rPr>
  </w:style>
  <w:style w:type="paragraph" w:styleId="Legenda">
    <w:name w:val="caption"/>
    <w:basedOn w:val="Normal"/>
    <w:qFormat/>
    <w:rsid w:val="00E546EA"/>
    <w:pPr>
      <w:widowControl/>
      <w:suppressLineNumbers/>
      <w:suppressAutoHyphens/>
      <w:autoSpaceDE/>
      <w:autoSpaceDN/>
      <w:spacing w:before="120" w:after="120"/>
    </w:pPr>
    <w:rPr>
      <w:rFonts w:ascii="Arial" w:eastAsia="Times New Roman" w:hAnsi="Arial" w:cs="Arial"/>
      <w:i/>
      <w:iCs/>
      <w:color w:val="00000A"/>
      <w:sz w:val="24"/>
      <w:szCs w:val="24"/>
      <w:lang w:val="pt-BR" w:eastAsia="pt-BR"/>
    </w:rPr>
  </w:style>
  <w:style w:type="paragraph" w:customStyle="1" w:styleId="ndice">
    <w:name w:val="Índice"/>
    <w:basedOn w:val="Normal"/>
    <w:qFormat/>
    <w:rsid w:val="00E546EA"/>
    <w:pPr>
      <w:widowControl/>
      <w:suppressLineNumbers/>
      <w:suppressAutoHyphens/>
      <w:autoSpaceDE/>
      <w:autoSpaceDN/>
    </w:pPr>
    <w:rPr>
      <w:rFonts w:ascii="Arial" w:eastAsia="Times New Roman" w:hAnsi="Arial" w:cs="Arial"/>
      <w:color w:val="00000A"/>
      <w:sz w:val="20"/>
      <w:szCs w:val="24"/>
      <w:lang w:val="pt-BR" w:eastAsia="pt-BR"/>
    </w:rPr>
  </w:style>
  <w:style w:type="paragraph" w:styleId="Citao">
    <w:name w:val="Quote"/>
    <w:basedOn w:val="Normal"/>
    <w:next w:val="Normal"/>
    <w:link w:val="CitaoChar"/>
    <w:qFormat/>
    <w:rsid w:val="00E546EA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autoSpaceDE/>
      <w:autoSpaceDN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val="en-US"/>
    </w:rPr>
  </w:style>
  <w:style w:type="character" w:customStyle="1" w:styleId="CitaoChar1">
    <w:name w:val="Citação Char1"/>
    <w:basedOn w:val="Fontepargpadro"/>
    <w:link w:val="Citao"/>
    <w:uiPriority w:val="29"/>
    <w:rsid w:val="00E546EA"/>
    <w:rPr>
      <w:rFonts w:ascii="Arial MT" w:eastAsia="Arial MT" w:hAnsi="Arial MT" w:cs="Arial MT"/>
      <w:i/>
      <w:iCs/>
      <w:color w:val="000000" w:themeColor="text1"/>
      <w:lang w:val="pt-PT"/>
    </w:rPr>
  </w:style>
  <w:style w:type="paragraph" w:customStyle="1" w:styleId="Nivel01">
    <w:name w:val="Nivel 01"/>
    <w:basedOn w:val="Ttulo1"/>
    <w:next w:val="Normal"/>
    <w:link w:val="Nivel01Char"/>
    <w:qFormat/>
    <w:rsid w:val="00E546EA"/>
    <w:pPr>
      <w:keepLines/>
      <w:suppressAutoHyphens/>
      <w:spacing w:before="480" w:after="120" w:line="276" w:lineRule="auto"/>
      <w:ind w:right="-15"/>
      <w:jc w:val="both"/>
    </w:pPr>
    <w:rPr>
      <w:rFonts w:ascii="Arial" w:eastAsiaTheme="majorEastAsia" w:hAnsi="Arial"/>
      <w:bCs/>
      <w:color w:val="000000"/>
      <w:sz w:val="20"/>
    </w:rPr>
  </w:style>
  <w:style w:type="paragraph" w:customStyle="1" w:styleId="PADRO">
    <w:name w:val="PADRÃO"/>
    <w:qFormat/>
    <w:rsid w:val="00E546EA"/>
    <w:pPr>
      <w:keepNext/>
      <w:shd w:val="clear" w:color="auto" w:fill="FFFFFF"/>
      <w:suppressAutoHyphens/>
      <w:autoSpaceDE/>
      <w:autoSpaceDN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color w:val="00000A"/>
      <w:sz w:val="20"/>
      <w:szCs w:val="24"/>
      <w:lang w:val="pt-BR" w:eastAsia="zh-CN" w:bidi="hi-IN"/>
    </w:rPr>
  </w:style>
  <w:style w:type="paragraph" w:customStyle="1" w:styleId="citao2">
    <w:name w:val="citação 2"/>
    <w:basedOn w:val="Citao"/>
    <w:qFormat/>
    <w:rsid w:val="00E546EA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E546EA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autoSpaceDE/>
      <w:autoSpaceDN/>
      <w:spacing w:before="120"/>
      <w:jc w:val="both"/>
    </w:pPr>
    <w:rPr>
      <w:rFonts w:ascii="Ecofont_Spranq_eco_Sans" w:eastAsia="Calibri" w:hAnsi="Ecofont_Spranq_eco_Sans" w:cs="Tahoma"/>
      <w:i/>
      <w:iCs/>
      <w:color w:val="000000"/>
      <w:lang w:val="en-US"/>
    </w:rPr>
  </w:style>
  <w:style w:type="paragraph" w:styleId="Textodecomentrio">
    <w:name w:val="annotation text"/>
    <w:basedOn w:val="Normal"/>
    <w:link w:val="TextodecomentrioChar"/>
    <w:unhideWhenUsed/>
    <w:qFormat/>
    <w:rsid w:val="00E546EA"/>
    <w:pPr>
      <w:widowControl/>
      <w:suppressAutoHyphens/>
      <w:autoSpaceDE/>
      <w:autoSpaceDN/>
    </w:pPr>
    <w:rPr>
      <w:rFonts w:ascii="Arial" w:eastAsia="Times New Roman" w:hAnsi="Arial" w:cs="Tahoma"/>
      <w:sz w:val="20"/>
      <w:szCs w:val="20"/>
      <w:lang w:val="en-US" w:eastAsia="pt-BR"/>
    </w:rPr>
  </w:style>
  <w:style w:type="character" w:customStyle="1" w:styleId="TextodecomentrioChar1">
    <w:name w:val="Texto de comentário Char1"/>
    <w:basedOn w:val="Fontepargpadro"/>
    <w:link w:val="Textodecomentrio"/>
    <w:uiPriority w:val="99"/>
    <w:semiHidden/>
    <w:rsid w:val="00E546EA"/>
    <w:rPr>
      <w:rFonts w:ascii="Arial MT" w:eastAsia="Arial MT" w:hAnsi="Arial MT" w:cs="Arial MT"/>
      <w:sz w:val="20"/>
      <w:szCs w:val="20"/>
      <w:lang w:val="pt-PT"/>
    </w:rPr>
  </w:style>
  <w:style w:type="paragraph" w:styleId="Assuntodocomentrio">
    <w:name w:val="annotation subject"/>
    <w:basedOn w:val="Textodecomentrio"/>
    <w:link w:val="AssuntodocomentrioChar"/>
    <w:uiPriority w:val="99"/>
    <w:semiHidden/>
    <w:unhideWhenUsed/>
    <w:qFormat/>
    <w:rsid w:val="00E546EA"/>
    <w:rPr>
      <w:b/>
      <w:bCs/>
    </w:rPr>
  </w:style>
  <w:style w:type="character" w:customStyle="1" w:styleId="AssuntodocomentrioChar1">
    <w:name w:val="Assunto do comentário Char1"/>
    <w:basedOn w:val="TextodecomentrioChar1"/>
    <w:link w:val="Assuntodocomentrio"/>
    <w:uiPriority w:val="99"/>
    <w:semiHidden/>
    <w:rsid w:val="00E546EA"/>
    <w:rPr>
      <w:b/>
      <w:bCs/>
    </w:rPr>
  </w:style>
  <w:style w:type="paragraph" w:customStyle="1" w:styleId="Nivel1">
    <w:name w:val="Nivel1"/>
    <w:basedOn w:val="Ttulo1"/>
    <w:qFormat/>
    <w:rsid w:val="00E546EA"/>
    <w:pPr>
      <w:keepLines/>
      <w:suppressAutoHyphens/>
      <w:spacing w:before="480" w:line="276" w:lineRule="auto"/>
      <w:ind w:left="644" w:right="0" w:hanging="360"/>
      <w:jc w:val="both"/>
    </w:pPr>
    <w:rPr>
      <w:rFonts w:ascii="Arial" w:eastAsiaTheme="majorEastAsia" w:hAnsi="Arial"/>
      <w:i w:val="0"/>
      <w:color w:val="000000"/>
      <w:sz w:val="20"/>
      <w:u w:val="none"/>
    </w:rPr>
  </w:style>
  <w:style w:type="paragraph" w:customStyle="1" w:styleId="Nivel2">
    <w:name w:val="Nivel 2"/>
    <w:qFormat/>
    <w:rsid w:val="00E546EA"/>
    <w:pPr>
      <w:widowControl/>
      <w:suppressAutoHyphens/>
      <w:autoSpaceDE/>
      <w:autoSpaceDN/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color w:val="00000A"/>
      <w:sz w:val="20"/>
      <w:szCs w:val="20"/>
      <w:lang w:val="pt-BR" w:eastAsia="pt-BR"/>
    </w:rPr>
  </w:style>
  <w:style w:type="paragraph" w:customStyle="1" w:styleId="Nivel10">
    <w:name w:val="Nivel 1"/>
    <w:basedOn w:val="Nivel2"/>
    <w:qFormat/>
    <w:rsid w:val="00E546EA"/>
    <w:rPr>
      <w:rFonts w:cs="Arial"/>
      <w:b/>
    </w:rPr>
  </w:style>
  <w:style w:type="paragraph" w:customStyle="1" w:styleId="Nivel3">
    <w:name w:val="Nivel 3"/>
    <w:basedOn w:val="Nivel2"/>
    <w:qFormat/>
    <w:rsid w:val="00E546EA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E546EA"/>
    <w:rPr>
      <w:color w:val="auto"/>
      <w:lang w:val="en-US"/>
    </w:rPr>
  </w:style>
  <w:style w:type="paragraph" w:customStyle="1" w:styleId="Nivel5">
    <w:name w:val="Nivel 5"/>
    <w:basedOn w:val="Nivel4"/>
    <w:qFormat/>
    <w:rsid w:val="00E546EA"/>
    <w:pPr>
      <w:tabs>
        <w:tab w:val="left" w:pos="360"/>
      </w:tabs>
    </w:pPr>
  </w:style>
  <w:style w:type="paragraph" w:customStyle="1" w:styleId="CabealhoeRodap">
    <w:name w:val="Cabeçalho e Rodapé"/>
    <w:basedOn w:val="Normal"/>
    <w:qFormat/>
    <w:rsid w:val="00E546EA"/>
    <w:pPr>
      <w:widowControl/>
      <w:suppressAutoHyphens/>
      <w:autoSpaceDE/>
      <w:autoSpaceDN/>
    </w:pPr>
    <w:rPr>
      <w:rFonts w:ascii="Arial" w:eastAsia="Times New Roman" w:hAnsi="Arial" w:cs="Tahoma"/>
      <w:color w:val="00000A"/>
      <w:sz w:val="20"/>
      <w:szCs w:val="24"/>
      <w:lang w:val="pt-BR" w:eastAsia="pt-BR"/>
    </w:rPr>
  </w:style>
  <w:style w:type="paragraph" w:styleId="Recuodecorpodetexto">
    <w:name w:val="Body Text Indent"/>
    <w:basedOn w:val="Normal"/>
    <w:link w:val="RecuodecorpodetextoChar"/>
    <w:rsid w:val="00E546EA"/>
    <w:pPr>
      <w:widowControl/>
      <w:suppressAutoHyphens/>
      <w:autoSpaceDE/>
      <w:autoSpaceDN/>
      <w:spacing w:before="120" w:after="120"/>
      <w:jc w:val="both"/>
    </w:pPr>
    <w:rPr>
      <w:rFonts w:ascii="Arial" w:eastAsia="Times New Roman" w:hAnsi="Arial" w:cs="Arial"/>
      <w:b/>
      <w:color w:val="00000A"/>
      <w:szCs w:val="24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E546EA"/>
    <w:rPr>
      <w:rFonts w:ascii="Arial" w:eastAsia="Times New Roman" w:hAnsi="Arial" w:cs="Arial"/>
      <w:b/>
      <w:color w:val="00000A"/>
      <w:szCs w:val="24"/>
      <w:lang w:val="pt-BR" w:eastAsia="pt-BR"/>
    </w:rPr>
  </w:style>
  <w:style w:type="paragraph" w:customStyle="1" w:styleId="Contedodetabela">
    <w:name w:val="Conteúdo de tabela"/>
    <w:basedOn w:val="Normal"/>
    <w:qFormat/>
    <w:rsid w:val="00E546EA"/>
    <w:pPr>
      <w:suppressLineNumbers/>
      <w:suppressAutoHyphens/>
      <w:autoSpaceDE/>
      <w:autoSpaceDN/>
      <w:spacing w:line="100" w:lineRule="atLeast"/>
    </w:pPr>
    <w:rPr>
      <w:rFonts w:ascii="Times New Roman" w:eastAsia="Arial Unicode MS" w:hAnsi="Times New Roman" w:cs="Times New Roman"/>
      <w:color w:val="00000A"/>
      <w:kern w:val="2"/>
      <w:sz w:val="24"/>
      <w:szCs w:val="24"/>
      <w:lang w:val="pt-BR" w:eastAsia="pt-BR"/>
    </w:rPr>
  </w:style>
  <w:style w:type="paragraph" w:styleId="Corpodetexto2">
    <w:name w:val="Body Text 2"/>
    <w:basedOn w:val="Normal"/>
    <w:link w:val="Corpodetexto2Char"/>
    <w:qFormat/>
    <w:rsid w:val="00E546EA"/>
    <w:pPr>
      <w:widowControl/>
      <w:suppressAutoHyphens/>
      <w:autoSpaceDE/>
      <w:autoSpaceDN/>
      <w:jc w:val="both"/>
    </w:pPr>
    <w:rPr>
      <w:rFonts w:ascii="Tahoma" w:eastAsia="Times New Roman" w:hAnsi="Tahoma" w:cs="Calibri;Arial"/>
      <w:color w:val="00000A"/>
      <w:szCs w:val="24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E546EA"/>
    <w:rPr>
      <w:rFonts w:ascii="Tahoma" w:eastAsia="Times New Roman" w:hAnsi="Tahoma" w:cs="Calibri;Arial"/>
      <w:color w:val="00000A"/>
      <w:szCs w:val="24"/>
      <w:lang w:val="pt-BR" w:eastAsia="pt-BR"/>
    </w:rPr>
  </w:style>
  <w:style w:type="paragraph" w:customStyle="1" w:styleId="Contedodoquadro">
    <w:name w:val="Conteúdo do quadro"/>
    <w:basedOn w:val="Normal"/>
    <w:qFormat/>
    <w:rsid w:val="00E546EA"/>
    <w:pPr>
      <w:widowControl/>
      <w:suppressAutoHyphens/>
      <w:autoSpaceDE/>
      <w:autoSpaceDN/>
    </w:pPr>
    <w:rPr>
      <w:rFonts w:ascii="Arial" w:eastAsia="Times New Roman" w:hAnsi="Arial" w:cs="Tahoma"/>
      <w:color w:val="00000A"/>
      <w:sz w:val="20"/>
      <w:szCs w:val="24"/>
      <w:lang w:val="pt-BR" w:eastAsia="pt-BR"/>
    </w:rPr>
  </w:style>
  <w:style w:type="paragraph" w:customStyle="1" w:styleId="Ttulodetabela">
    <w:name w:val="Título de tabela"/>
    <w:basedOn w:val="Contedodatabela"/>
    <w:qFormat/>
    <w:rsid w:val="00E546EA"/>
    <w:pPr>
      <w:jc w:val="center"/>
    </w:pPr>
    <w:rPr>
      <w:b/>
      <w:bCs/>
    </w:rPr>
  </w:style>
  <w:style w:type="numbering" w:customStyle="1" w:styleId="WW8Num2">
    <w:name w:val="WW8Num2"/>
    <w:qFormat/>
    <w:rsid w:val="00E546EA"/>
  </w:style>
  <w:style w:type="numbering" w:customStyle="1" w:styleId="WW8Num8">
    <w:name w:val="WW8Num8"/>
    <w:qFormat/>
    <w:rsid w:val="00E546EA"/>
  </w:style>
  <w:style w:type="numbering" w:customStyle="1" w:styleId="WW8Num3">
    <w:name w:val="WW8Num3"/>
    <w:qFormat/>
    <w:rsid w:val="00E546EA"/>
  </w:style>
  <w:style w:type="character" w:customStyle="1" w:styleId="MenoPendente1">
    <w:name w:val="Menção Pendente1"/>
    <w:basedOn w:val="Fontepargpadro"/>
    <w:uiPriority w:val="99"/>
    <w:semiHidden/>
    <w:unhideWhenUsed/>
    <w:rsid w:val="00E546EA"/>
    <w:rPr>
      <w:color w:val="605E5C"/>
      <w:shd w:val="clear" w:color="auto" w:fill="E1DFDD"/>
    </w:rPr>
  </w:style>
  <w:style w:type="paragraph" w:customStyle="1" w:styleId="Standard">
    <w:name w:val="Standard"/>
    <w:rsid w:val="00E546EA"/>
    <w:pPr>
      <w:keepLines/>
      <w:autoSpaceDE/>
      <w:jc w:val="center"/>
      <w:textAlignment w:val="top"/>
    </w:pPr>
    <w:rPr>
      <w:rFonts w:ascii="Arial" w:eastAsia="Arial" w:hAnsi="Arial" w:cs="Arial"/>
      <w:kern w:val="3"/>
      <w:szCs w:val="24"/>
      <w:lang w:val="pt-BR" w:eastAsia="zh-CN" w:bidi="hi-IN"/>
    </w:rPr>
  </w:style>
  <w:style w:type="table" w:customStyle="1" w:styleId="Tabelacomgrade1">
    <w:name w:val="Tabela com grade1"/>
    <w:basedOn w:val="Tabelanormal"/>
    <w:rsid w:val="003557CE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pt-BR"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1"/>
    <w:basedOn w:val="Fontepargpadro"/>
    <w:unhideWhenUsed/>
    <w:rsid w:val="00E34D82"/>
    <w:rPr>
      <w:color w:val="0563C1"/>
      <w:u w:val="single"/>
    </w:rPr>
  </w:style>
  <w:style w:type="paragraph" w:customStyle="1" w:styleId="Padro0">
    <w:name w:val="Padrão"/>
    <w:rsid w:val="00E1007F"/>
    <w:pPr>
      <w:widowControl/>
      <w:tabs>
        <w:tab w:val="left" w:pos="708"/>
      </w:tabs>
      <w:suppressAutoHyphens/>
      <w:autoSpaceDE/>
      <w:autoSpaceDN/>
      <w:spacing w:after="160" w:line="259" w:lineRule="auto"/>
    </w:pPr>
    <w:rPr>
      <w:rFonts w:ascii="Times New Roman" w:eastAsia="SimSun" w:hAnsi="Times New Roman" w:cs="Mangal"/>
      <w:color w:val="00000A"/>
      <w:sz w:val="24"/>
      <w:szCs w:val="24"/>
      <w:lang w:val="pt-BR" w:eastAsia="zh-CN" w:bidi="hi-IN"/>
    </w:rPr>
  </w:style>
  <w:style w:type="character" w:customStyle="1" w:styleId="Ttulo6Char">
    <w:name w:val="Título 6 Char"/>
    <w:basedOn w:val="Fontepargpadro"/>
    <w:link w:val="Ttulo6"/>
    <w:rsid w:val="007908D2"/>
    <w:rPr>
      <w:rFonts w:ascii="Calibri" w:eastAsia="Times New Roman" w:hAnsi="Calibri" w:cs="Times New Roman"/>
      <w:b/>
      <w:bCs/>
      <w:lang w:val="pt-BR" w:eastAsia="ar-SA"/>
    </w:rPr>
  </w:style>
  <w:style w:type="character" w:customStyle="1" w:styleId="Absatz-Standardschriftart">
    <w:name w:val="Absatz-Standardschriftart"/>
    <w:rsid w:val="007908D2"/>
  </w:style>
  <w:style w:type="character" w:customStyle="1" w:styleId="WW-Absatz-Standardschriftart">
    <w:name w:val="WW-Absatz-Standardschriftart"/>
    <w:rsid w:val="007908D2"/>
  </w:style>
  <w:style w:type="character" w:customStyle="1" w:styleId="Fontepargpadro3">
    <w:name w:val="Fonte parág. padrão3"/>
    <w:rsid w:val="007908D2"/>
  </w:style>
  <w:style w:type="character" w:customStyle="1" w:styleId="WW-Absatz-Standardschriftart1">
    <w:name w:val="WW-Absatz-Standardschriftart1"/>
    <w:rsid w:val="007908D2"/>
  </w:style>
  <w:style w:type="character" w:customStyle="1" w:styleId="WW-Absatz-Standardschriftart11">
    <w:name w:val="WW-Absatz-Standardschriftart11"/>
    <w:rsid w:val="007908D2"/>
  </w:style>
  <w:style w:type="character" w:customStyle="1" w:styleId="Fontepargpadro2">
    <w:name w:val="Fonte parág. padrão2"/>
    <w:rsid w:val="007908D2"/>
  </w:style>
  <w:style w:type="character" w:customStyle="1" w:styleId="WW8Num1z0">
    <w:name w:val="WW8Num1z0"/>
    <w:rsid w:val="007908D2"/>
    <w:rPr>
      <w:rFonts w:ascii="Times New Roman" w:eastAsia="Times New Roman" w:hAnsi="Times New Roman" w:cs="Times New Roman"/>
    </w:rPr>
  </w:style>
  <w:style w:type="character" w:customStyle="1" w:styleId="WW8Num5z0">
    <w:name w:val="WW8Num5z0"/>
    <w:rsid w:val="007908D2"/>
    <w:rPr>
      <w:rFonts w:ascii="Times New Roman" w:eastAsia="Times New Roman" w:hAnsi="Times New Roman" w:cs="Times New Roman"/>
    </w:rPr>
  </w:style>
  <w:style w:type="character" w:customStyle="1" w:styleId="WW8Num15z0">
    <w:name w:val="WW8Num15z0"/>
    <w:rsid w:val="007908D2"/>
    <w:rPr>
      <w:rFonts w:ascii="Symbol" w:eastAsia="Times New Roman" w:hAnsi="Symbol" w:cs="Times New Roman"/>
    </w:rPr>
  </w:style>
  <w:style w:type="character" w:customStyle="1" w:styleId="WW8Num22z0">
    <w:name w:val="WW8Num22z0"/>
    <w:rsid w:val="007908D2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7908D2"/>
    <w:rPr>
      <w:rFonts w:ascii="Times New Roman" w:eastAsia="Times New Roman" w:hAnsi="Times New Roman" w:cs="Times New Roman"/>
    </w:rPr>
  </w:style>
  <w:style w:type="character" w:customStyle="1" w:styleId="WW8Num28z0">
    <w:name w:val="WW8Num28z0"/>
    <w:rsid w:val="007908D2"/>
    <w:rPr>
      <w:rFonts w:ascii="Times New Roman" w:eastAsia="Times New Roman" w:hAnsi="Times New Roman" w:cs="Times New Roman"/>
    </w:rPr>
  </w:style>
  <w:style w:type="paragraph" w:customStyle="1" w:styleId="Ttulo30">
    <w:name w:val="Título3"/>
    <w:basedOn w:val="Normal"/>
    <w:next w:val="Corpodetexto"/>
    <w:rsid w:val="007908D2"/>
    <w:pPr>
      <w:keepNext/>
      <w:widowControl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val="pt-BR" w:eastAsia="ar-SA"/>
    </w:rPr>
  </w:style>
  <w:style w:type="paragraph" w:customStyle="1" w:styleId="Legenda3">
    <w:name w:val="Legenda3"/>
    <w:basedOn w:val="Normal"/>
    <w:rsid w:val="007908D2"/>
    <w:pPr>
      <w:widowControl/>
      <w:suppressLineNumbers/>
      <w:suppressAutoHyphens/>
      <w:autoSpaceDE/>
      <w:autoSpaceDN/>
      <w:spacing w:before="120" w:after="120"/>
    </w:pPr>
    <w:rPr>
      <w:rFonts w:ascii="Times New Roman" w:eastAsia="Times New Roman" w:hAnsi="Times New Roman" w:cs="Mangal"/>
      <w:i/>
      <w:iCs/>
      <w:sz w:val="24"/>
      <w:szCs w:val="24"/>
      <w:lang w:val="pt-BR" w:eastAsia="ar-SA"/>
    </w:rPr>
  </w:style>
  <w:style w:type="paragraph" w:customStyle="1" w:styleId="Ttulo20">
    <w:name w:val="Título2"/>
    <w:basedOn w:val="Normal"/>
    <w:next w:val="Corpodetexto"/>
    <w:rsid w:val="007908D2"/>
    <w:pPr>
      <w:keepNext/>
      <w:widowControl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val="pt-BR" w:eastAsia="ar-SA"/>
    </w:rPr>
  </w:style>
  <w:style w:type="paragraph" w:customStyle="1" w:styleId="Legenda2">
    <w:name w:val="Legenda2"/>
    <w:basedOn w:val="Normal"/>
    <w:rsid w:val="007908D2"/>
    <w:pPr>
      <w:widowControl/>
      <w:suppressLineNumbers/>
      <w:suppressAutoHyphens/>
      <w:autoSpaceDE/>
      <w:autoSpaceDN/>
      <w:spacing w:before="120" w:after="120"/>
    </w:pPr>
    <w:rPr>
      <w:rFonts w:ascii="Times New Roman" w:eastAsia="Times New Roman" w:hAnsi="Times New Roman" w:cs="Mangal"/>
      <w:i/>
      <w:iCs/>
      <w:sz w:val="24"/>
      <w:szCs w:val="24"/>
      <w:lang w:val="pt-BR" w:eastAsia="ar-SA"/>
    </w:rPr>
  </w:style>
  <w:style w:type="paragraph" w:customStyle="1" w:styleId="Ttulo10">
    <w:name w:val="Título1"/>
    <w:basedOn w:val="Normal"/>
    <w:next w:val="Corpodetexto"/>
    <w:rsid w:val="007908D2"/>
    <w:pPr>
      <w:keepNext/>
      <w:widowControl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val="pt-BR" w:eastAsia="ar-SA"/>
    </w:rPr>
  </w:style>
  <w:style w:type="paragraph" w:customStyle="1" w:styleId="Legenda1">
    <w:name w:val="Legenda1"/>
    <w:basedOn w:val="Normal"/>
    <w:rsid w:val="007908D2"/>
    <w:pPr>
      <w:widowControl/>
      <w:suppressLineNumbers/>
      <w:suppressAutoHyphens/>
      <w:autoSpaceDE/>
      <w:autoSpaceDN/>
      <w:spacing w:before="120" w:after="120"/>
    </w:pPr>
    <w:rPr>
      <w:rFonts w:ascii="Times New Roman" w:eastAsia="Times New Roman" w:hAnsi="Times New Roman" w:cs="Mangal"/>
      <w:i/>
      <w:iCs/>
      <w:sz w:val="24"/>
      <w:szCs w:val="24"/>
      <w:lang w:val="pt-BR" w:eastAsia="ar-SA"/>
    </w:rPr>
  </w:style>
  <w:style w:type="character" w:customStyle="1" w:styleId="apple-converted-space">
    <w:name w:val="apple-converted-space"/>
    <w:rsid w:val="007908D2"/>
  </w:style>
  <w:style w:type="character" w:customStyle="1" w:styleId="a">
    <w:name w:val="a"/>
    <w:rsid w:val="007908D2"/>
  </w:style>
  <w:style w:type="character" w:customStyle="1" w:styleId="oa4wid">
    <w:name w:val="oa4wid"/>
    <w:rsid w:val="007908D2"/>
  </w:style>
  <w:style w:type="paragraph" w:customStyle="1" w:styleId="sh-dsdesc">
    <w:name w:val="sh-ds__desc"/>
    <w:basedOn w:val="Normal"/>
    <w:rsid w:val="007908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sh-dsfull-txt">
    <w:name w:val="sh-ds__full-txt"/>
    <w:rsid w:val="007908D2"/>
  </w:style>
  <w:style w:type="paragraph" w:styleId="SemEspaamento">
    <w:name w:val="No Spacing"/>
    <w:uiPriority w:val="1"/>
    <w:qFormat/>
    <w:rsid w:val="007908D2"/>
    <w:pPr>
      <w:widowControl/>
      <w:autoSpaceDE/>
      <w:autoSpaceDN/>
    </w:pPr>
    <w:rPr>
      <w:rFonts w:ascii="Calibri" w:eastAsia="Calibri" w:hAnsi="Calibri" w:cs="Times New Roman"/>
      <w:lang w:val="pt-BR"/>
    </w:rPr>
  </w:style>
  <w:style w:type="character" w:styleId="Forte">
    <w:name w:val="Strong"/>
    <w:uiPriority w:val="22"/>
    <w:qFormat/>
    <w:rsid w:val="007908D2"/>
    <w:rPr>
      <w:b/>
      <w:bCs/>
    </w:rPr>
  </w:style>
  <w:style w:type="paragraph" w:customStyle="1" w:styleId="PargrafodaLista1">
    <w:name w:val="Parágrafo da Lista1"/>
    <w:basedOn w:val="Normal"/>
    <w:rsid w:val="007908D2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Times New Roman"/>
      <w:lang w:val="pt-BR"/>
    </w:rPr>
  </w:style>
  <w:style w:type="paragraph" w:styleId="Pr-formataoHTML">
    <w:name w:val="HTML Preformatted"/>
    <w:basedOn w:val="Normal"/>
    <w:link w:val="Pr-formataoHTMLChar"/>
    <w:unhideWhenUsed/>
    <w:rsid w:val="007908D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rsid w:val="007908D2"/>
    <w:rPr>
      <w:rFonts w:ascii="Courier New" w:eastAsia="Times New Roman" w:hAnsi="Courier New" w:cs="Times New Roman"/>
      <w:sz w:val="20"/>
      <w:szCs w:val="20"/>
    </w:rPr>
  </w:style>
  <w:style w:type="paragraph" w:customStyle="1" w:styleId="PargrafodaLista2">
    <w:name w:val="Parágrafo da Lista2"/>
    <w:basedOn w:val="Normal"/>
    <w:rsid w:val="00093C46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Times New Roman"/>
      <w:lang w:val="pt-BR"/>
    </w:rPr>
  </w:style>
  <w:style w:type="table" w:customStyle="1" w:styleId="TableNormal1">
    <w:name w:val="Table Normal1"/>
    <w:uiPriority w:val="2"/>
    <w:semiHidden/>
    <w:unhideWhenUsed/>
    <w:qFormat/>
    <w:rsid w:val="0023389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5Char">
    <w:name w:val="Título 5 Char"/>
    <w:basedOn w:val="Fontepargpadro"/>
    <w:link w:val="Ttulo5"/>
    <w:rsid w:val="009F2028"/>
    <w:rPr>
      <w:rFonts w:ascii="Arial" w:eastAsia="Arial" w:hAnsi="Arial" w:cs="Arial"/>
      <w:b/>
      <w:color w:val="00000A"/>
      <w:lang w:val="pt-BR" w:eastAsia="pt-BR"/>
    </w:rPr>
  </w:style>
  <w:style w:type="paragraph" w:customStyle="1" w:styleId="normal0">
    <w:name w:val="normal"/>
    <w:rsid w:val="009F2028"/>
    <w:pPr>
      <w:widowControl/>
      <w:autoSpaceDE/>
      <w:autoSpaceDN/>
    </w:pPr>
    <w:rPr>
      <w:rFonts w:ascii="Arial" w:eastAsia="Arial" w:hAnsi="Arial" w:cs="Arial"/>
      <w:color w:val="00000A"/>
      <w:sz w:val="20"/>
      <w:szCs w:val="20"/>
      <w:lang w:val="pt-BR" w:eastAsia="pt-BR"/>
    </w:rPr>
  </w:style>
  <w:style w:type="paragraph" w:styleId="Subttulo">
    <w:name w:val="Subtitle"/>
    <w:basedOn w:val="normal0"/>
    <w:next w:val="normal0"/>
    <w:link w:val="SubttuloChar"/>
    <w:rsid w:val="009F202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basedOn w:val="Fontepargpadro"/>
    <w:link w:val="Subttulo"/>
    <w:rsid w:val="009F2028"/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paragraph" w:styleId="Lista4">
    <w:name w:val="List 4"/>
    <w:basedOn w:val="Normal"/>
    <w:unhideWhenUsed/>
    <w:rsid w:val="009F2028"/>
    <w:pPr>
      <w:widowControl/>
      <w:autoSpaceDE/>
      <w:autoSpaceDN/>
      <w:ind w:left="1132" w:hanging="283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Lista5">
    <w:name w:val="List 5"/>
    <w:basedOn w:val="Normal"/>
    <w:unhideWhenUsed/>
    <w:rsid w:val="009F2028"/>
    <w:pPr>
      <w:widowControl/>
      <w:autoSpaceDE/>
      <w:autoSpaceDN/>
      <w:ind w:left="1415" w:hanging="283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padro">
    <w:name w:val="Texto padrão"/>
    <w:basedOn w:val="Normal"/>
    <w:rsid w:val="009F2028"/>
    <w:pPr>
      <w:widowControl/>
      <w:overflowPunct w:val="0"/>
      <w:adjustRightInd w:val="0"/>
    </w:pPr>
    <w:rPr>
      <w:rFonts w:ascii="Times New Roman" w:eastAsia="Times New Roman" w:hAnsi="Times New Roman" w:cs="Times New Roman"/>
      <w:color w:val="000000"/>
      <w:sz w:val="20"/>
      <w:szCs w:val="20"/>
      <w:lang w:val="en-US" w:eastAsia="pt-BR"/>
    </w:rPr>
  </w:style>
  <w:style w:type="paragraph" w:styleId="Corpodetexto3">
    <w:name w:val="Body Text 3"/>
    <w:basedOn w:val="Normal"/>
    <w:link w:val="Corpodetexto3Char"/>
    <w:rsid w:val="009F2028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rsid w:val="009F2028"/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styleId="Recuodecorpodetexto2">
    <w:name w:val="Body Text Indent 2"/>
    <w:basedOn w:val="Normal"/>
    <w:link w:val="Recuodecorpodetexto2Char"/>
    <w:rsid w:val="009F2028"/>
    <w:pPr>
      <w:widowControl/>
      <w:autoSpaceDE/>
      <w:autoSpaceDN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9F2028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BodyText21">
    <w:name w:val="Body Text 21"/>
    <w:basedOn w:val="Normal"/>
    <w:rsid w:val="009F2028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val="pt-BR" w:eastAsia="pt-BR"/>
    </w:rPr>
  </w:style>
  <w:style w:type="paragraph" w:customStyle="1" w:styleId="BodyText22">
    <w:name w:val="Body Text 22"/>
    <w:basedOn w:val="Normal"/>
    <w:rsid w:val="009F2028"/>
    <w:pPr>
      <w:widowControl/>
      <w:autoSpaceDE/>
      <w:autoSpaceDN/>
      <w:spacing w:line="280" w:lineRule="atLeast"/>
      <w:jc w:val="both"/>
    </w:pPr>
    <w:rPr>
      <w:rFonts w:ascii="Arial" w:eastAsia="Times New Roman" w:hAnsi="Arial" w:cs="Times New Roman"/>
      <w:sz w:val="20"/>
      <w:szCs w:val="20"/>
      <w:lang w:val="pt-BR" w:eastAsia="pt-BR"/>
    </w:rPr>
  </w:style>
  <w:style w:type="paragraph" w:customStyle="1" w:styleId="Corpodetexto21">
    <w:name w:val="Corpo de texto 21"/>
    <w:basedOn w:val="Normal"/>
    <w:rsid w:val="009F2028"/>
    <w:pPr>
      <w:widowControl/>
      <w:autoSpaceDE/>
      <w:autoSpaceDN/>
      <w:spacing w:line="280" w:lineRule="atLeast"/>
      <w:ind w:left="1134"/>
      <w:jc w:val="both"/>
    </w:pPr>
    <w:rPr>
      <w:rFonts w:ascii="Arial" w:eastAsia="Times New Roman" w:hAnsi="Arial" w:cs="Times New Roman"/>
      <w:sz w:val="24"/>
      <w:szCs w:val="20"/>
      <w:lang w:val="pt-BR" w:eastAsia="pt-BR"/>
    </w:rPr>
  </w:style>
  <w:style w:type="paragraph" w:styleId="Recuonormal">
    <w:name w:val="Normal Indent"/>
    <w:basedOn w:val="Normal"/>
    <w:rsid w:val="009F2028"/>
    <w:pPr>
      <w:widowControl/>
      <w:autoSpaceDE/>
      <w:autoSpaceDN/>
      <w:spacing w:before="120" w:after="120"/>
      <w:ind w:left="708"/>
      <w:jc w:val="both"/>
    </w:pPr>
    <w:rPr>
      <w:rFonts w:ascii="Arial" w:eastAsia="Times New Roman" w:hAnsi="Arial" w:cs="Times New Roman"/>
      <w:szCs w:val="20"/>
      <w:lang w:val="pt-BR" w:eastAsia="pt-BR"/>
    </w:rPr>
  </w:style>
  <w:style w:type="paragraph" w:styleId="Commarcadores5">
    <w:name w:val="List Bullet 5"/>
    <w:basedOn w:val="Normal"/>
    <w:rsid w:val="009F2028"/>
    <w:pPr>
      <w:widowControl/>
      <w:suppressAutoHyphens/>
      <w:autoSpaceDE/>
      <w:autoSpaceDN/>
      <w:ind w:left="1415" w:hanging="283"/>
    </w:pPr>
    <w:rPr>
      <w:rFonts w:ascii="Times New Roman" w:eastAsia="Times New Roman" w:hAnsi="Times New Roman" w:cs="Times New Roman"/>
      <w:sz w:val="24"/>
      <w:szCs w:val="24"/>
      <w:lang w:val="pt-BR" w:eastAsia="zh-CN"/>
    </w:rPr>
  </w:style>
  <w:style w:type="paragraph" w:customStyle="1" w:styleId="TableContents">
    <w:name w:val="Table Contents"/>
    <w:basedOn w:val="Standard"/>
    <w:rsid w:val="009F2028"/>
    <w:pPr>
      <w:keepLines w:val="0"/>
      <w:suppressLineNumbers/>
      <w:suppressAutoHyphens/>
      <w:jc w:val="left"/>
      <w:textAlignment w:val="baseline"/>
    </w:pPr>
    <w:rPr>
      <w:rFonts w:ascii="Times New Roman" w:eastAsia="SimSun" w:hAnsi="Times New Roman" w:cs="Tahoma"/>
      <w:sz w:val="24"/>
    </w:rPr>
  </w:style>
  <w:style w:type="table" w:styleId="GradeMdia3-nfase1">
    <w:name w:val="Medium Grid 3 Accent 1"/>
    <w:basedOn w:val="Tabelanormal"/>
    <w:uiPriority w:val="69"/>
    <w:rsid w:val="009F2028"/>
    <w:pPr>
      <w:widowControl/>
      <w:autoSpaceDE/>
      <w:autoSpaceDN/>
    </w:pPr>
    <w:rPr>
      <w:rFonts w:ascii="Calibri" w:eastAsia="Calibri" w:hAnsi="Calibri" w:cs="Times New Roman"/>
      <w:lang w:val="pt-B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numbering" w:customStyle="1" w:styleId="WWNum27">
    <w:name w:val="WWNum27"/>
    <w:basedOn w:val="Semlista"/>
    <w:rsid w:val="009F2028"/>
    <w:pPr>
      <w:numPr>
        <w:numId w:val="13"/>
      </w:numPr>
    </w:pPr>
  </w:style>
  <w:style w:type="character" w:styleId="HiperlinkVisitado">
    <w:name w:val="FollowedHyperlink"/>
    <w:uiPriority w:val="99"/>
    <w:unhideWhenUsed/>
    <w:rsid w:val="009F2028"/>
    <w:rPr>
      <w:color w:val="954F72"/>
      <w:u w:val="single"/>
    </w:rPr>
  </w:style>
  <w:style w:type="paragraph" w:customStyle="1" w:styleId="msonormal0">
    <w:name w:val="msonormal"/>
    <w:basedOn w:val="Normal"/>
    <w:rsid w:val="009F202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5">
    <w:name w:val="xl65"/>
    <w:basedOn w:val="Normal"/>
    <w:rsid w:val="009F2028"/>
    <w:pPr>
      <w:widowControl/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24"/>
      <w:szCs w:val="24"/>
      <w:lang w:val="pt-BR" w:eastAsia="pt-BR"/>
    </w:rPr>
  </w:style>
  <w:style w:type="paragraph" w:customStyle="1" w:styleId="xl66">
    <w:name w:val="xl66"/>
    <w:basedOn w:val="Normal"/>
    <w:rsid w:val="009F2028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67">
    <w:name w:val="xl67"/>
    <w:basedOn w:val="Normal"/>
    <w:rsid w:val="009F2028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68">
    <w:name w:val="xl68"/>
    <w:basedOn w:val="Normal"/>
    <w:rsid w:val="009F2028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69">
    <w:name w:val="xl69"/>
    <w:basedOn w:val="Normal"/>
    <w:rsid w:val="009F2028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0">
    <w:name w:val="xl70"/>
    <w:basedOn w:val="Normal"/>
    <w:rsid w:val="009F2028"/>
    <w:pPr>
      <w:widowControl/>
      <w:pBdr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1">
    <w:name w:val="xl71"/>
    <w:basedOn w:val="Normal"/>
    <w:rsid w:val="009F2028"/>
    <w:pPr>
      <w:widowControl/>
      <w:pBdr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2">
    <w:name w:val="xl72"/>
    <w:basedOn w:val="Normal"/>
    <w:rsid w:val="009F2028"/>
    <w:pPr>
      <w:widowControl/>
      <w:pBdr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3">
    <w:name w:val="xl73"/>
    <w:basedOn w:val="Normal"/>
    <w:rsid w:val="009F2028"/>
    <w:pPr>
      <w:widowControl/>
      <w:pBdr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4">
    <w:name w:val="xl74"/>
    <w:basedOn w:val="Normal"/>
    <w:rsid w:val="009F2028"/>
    <w:pPr>
      <w:widowControl/>
      <w:pBdr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5">
    <w:name w:val="xl75"/>
    <w:basedOn w:val="Normal"/>
    <w:rsid w:val="009F2028"/>
    <w:pPr>
      <w:widowControl/>
      <w:pBdr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6">
    <w:name w:val="xl76"/>
    <w:basedOn w:val="Normal"/>
    <w:rsid w:val="009F2028"/>
    <w:pPr>
      <w:widowControl/>
      <w:pBdr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7">
    <w:name w:val="xl77"/>
    <w:basedOn w:val="Normal"/>
    <w:rsid w:val="009F2028"/>
    <w:pPr>
      <w:widowControl/>
      <w:pBdr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8">
    <w:name w:val="xl78"/>
    <w:basedOn w:val="Normal"/>
    <w:rsid w:val="009F2028"/>
    <w:pPr>
      <w:widowControl/>
      <w:pBdr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9">
    <w:name w:val="xl79"/>
    <w:basedOn w:val="Normal"/>
    <w:rsid w:val="009F2028"/>
    <w:pPr>
      <w:widowControl/>
      <w:pBdr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80">
    <w:name w:val="xl80"/>
    <w:basedOn w:val="Normal"/>
    <w:rsid w:val="009F2028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81">
    <w:name w:val="xl81"/>
    <w:basedOn w:val="Normal"/>
    <w:rsid w:val="009F2028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82">
    <w:name w:val="xl82"/>
    <w:basedOn w:val="Normal"/>
    <w:rsid w:val="009F2028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83">
    <w:name w:val="xl83"/>
    <w:basedOn w:val="Normal"/>
    <w:rsid w:val="009F2028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84">
    <w:name w:val="xl84"/>
    <w:basedOn w:val="Normal"/>
    <w:rsid w:val="009F2028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85">
    <w:name w:val="xl85"/>
    <w:basedOn w:val="Normal"/>
    <w:rsid w:val="009F2028"/>
    <w:pPr>
      <w:widowControl/>
      <w:pBdr>
        <w:left w:val="single" w:sz="8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0000"/>
      <w:sz w:val="20"/>
      <w:szCs w:val="20"/>
      <w:lang w:val="pt-BR" w:eastAsia="pt-BR"/>
    </w:rPr>
  </w:style>
  <w:style w:type="paragraph" w:customStyle="1" w:styleId="xl86">
    <w:name w:val="xl86"/>
    <w:basedOn w:val="Normal"/>
    <w:rsid w:val="009F2028"/>
    <w:pPr>
      <w:widowControl/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0000"/>
      <w:sz w:val="20"/>
      <w:szCs w:val="20"/>
      <w:lang w:val="pt-BR" w:eastAsia="pt-BR"/>
    </w:rPr>
  </w:style>
  <w:style w:type="paragraph" w:customStyle="1" w:styleId="xl87">
    <w:name w:val="xl87"/>
    <w:basedOn w:val="Normal"/>
    <w:rsid w:val="009F2028"/>
    <w:pPr>
      <w:widowControl/>
      <w:pBdr>
        <w:left w:val="single" w:sz="8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00"/>
      <w:sz w:val="20"/>
      <w:szCs w:val="20"/>
      <w:lang w:val="pt-BR" w:eastAsia="pt-BR"/>
    </w:rPr>
  </w:style>
  <w:style w:type="paragraph" w:customStyle="1" w:styleId="xl88">
    <w:name w:val="xl88"/>
    <w:basedOn w:val="Normal"/>
    <w:rsid w:val="009F2028"/>
    <w:pPr>
      <w:widowControl/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00"/>
      <w:sz w:val="20"/>
      <w:szCs w:val="20"/>
      <w:lang w:val="pt-BR" w:eastAsia="pt-BR"/>
    </w:rPr>
  </w:style>
  <w:style w:type="paragraph" w:customStyle="1" w:styleId="xl89">
    <w:name w:val="xl89"/>
    <w:basedOn w:val="Normal"/>
    <w:rsid w:val="009F2028"/>
    <w:pPr>
      <w:widowControl/>
      <w:pBdr>
        <w:left w:val="single" w:sz="8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2060"/>
      <w:sz w:val="20"/>
      <w:szCs w:val="20"/>
      <w:lang w:val="pt-BR" w:eastAsia="pt-BR"/>
    </w:rPr>
  </w:style>
  <w:style w:type="paragraph" w:customStyle="1" w:styleId="xl90">
    <w:name w:val="xl90"/>
    <w:basedOn w:val="Normal"/>
    <w:rsid w:val="009F2028"/>
    <w:pPr>
      <w:widowControl/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2060"/>
      <w:sz w:val="20"/>
      <w:szCs w:val="20"/>
      <w:lang w:val="pt-BR" w:eastAsia="pt-BR"/>
    </w:rPr>
  </w:style>
  <w:style w:type="paragraph" w:customStyle="1" w:styleId="xl91">
    <w:name w:val="xl91"/>
    <w:basedOn w:val="Normal"/>
    <w:rsid w:val="009F2028"/>
    <w:pPr>
      <w:widowControl/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16"/>
      <w:szCs w:val="16"/>
      <w:lang w:val="pt-BR" w:eastAsia="pt-BR"/>
    </w:rPr>
  </w:style>
  <w:style w:type="paragraph" w:customStyle="1" w:styleId="xl92">
    <w:name w:val="xl92"/>
    <w:basedOn w:val="Normal"/>
    <w:rsid w:val="009F2028"/>
    <w:pPr>
      <w:widowControl/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16"/>
      <w:szCs w:val="16"/>
      <w:lang w:val="pt-BR" w:eastAsia="pt-BR"/>
    </w:rPr>
  </w:style>
  <w:style w:type="paragraph" w:customStyle="1" w:styleId="xl93">
    <w:name w:val="xl93"/>
    <w:basedOn w:val="Normal"/>
    <w:rsid w:val="009F2028"/>
    <w:pPr>
      <w:widowControl/>
      <w:pBdr>
        <w:right w:val="single" w:sz="8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16"/>
      <w:szCs w:val="16"/>
      <w:lang w:val="pt-BR" w:eastAsia="pt-BR"/>
    </w:rPr>
  </w:style>
  <w:style w:type="paragraph" w:customStyle="1" w:styleId="xl94">
    <w:name w:val="xl94"/>
    <w:basedOn w:val="Normal"/>
    <w:rsid w:val="009F202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val="pt-BR"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9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1958A-13A0-4F24-BFEB-5226BA97B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6645</Words>
  <Characters>35883</Characters>
  <Application>Microsoft Office Word</Application>
  <DocSecurity>0</DocSecurity>
  <Lines>299</Lines>
  <Paragraphs>84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Lapostte</dc:creator>
  <cp:lastModifiedBy>licita</cp:lastModifiedBy>
  <cp:revision>3</cp:revision>
  <cp:lastPrinted>2025-04-23T16:59:00Z</cp:lastPrinted>
  <dcterms:created xsi:type="dcterms:W3CDTF">2025-04-23T17:07:00Z</dcterms:created>
  <dcterms:modified xsi:type="dcterms:W3CDTF">2025-04-23T17:09:00Z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2024-03-04T00:00:00Z</vt:filetime>
  </property>
</Properties>
</file>